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307307340"/>
        <w:docPartObj>
          <w:docPartGallery w:val="Cover Pages"/>
          <w:docPartUnique/>
        </w:docPartObj>
      </w:sdtPr>
      <w:sdtEndPr/>
      <w:sdtContent>
        <w:p w14:paraId="673A6572" w14:textId="77777777" w:rsidR="006115D5" w:rsidRPr="00D971DD" w:rsidRDefault="006115D5">
          <w:pPr>
            <w:rPr>
              <w:lang w:val="en-GB"/>
            </w:rPr>
          </w:pPr>
          <w:r w:rsidRPr="00D971DD">
            <w:rPr>
              <w:noProof/>
              <w:lang w:val="en-GB" w:eastAsia="fr-FR"/>
            </w:rPr>
            <mc:AlternateContent>
              <mc:Choice Requires="wpg">
                <w:drawing>
                  <wp:anchor distT="0" distB="0" distL="114300" distR="114300" simplePos="0" relativeHeight="251662336" behindDoc="1" locked="0" layoutInCell="1" allowOverlap="1" wp14:anchorId="673A65B7" wp14:editId="673A65B8">
                    <wp:simplePos x="0" y="0"/>
                    <wp:positionH relativeFrom="margin">
                      <wp:align>center</wp:align>
                    </wp:positionH>
                    <wp:positionV relativeFrom="page">
                      <wp:posOffset>572135</wp:posOffset>
                    </wp:positionV>
                    <wp:extent cx="6852920" cy="9142730"/>
                    <wp:effectExtent l="0" t="0" r="5080" b="0"/>
                    <wp:wrapNone/>
                    <wp:docPr id="119" name="Groupe 119"/>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Rectangle 120"/>
                            <wps:cNvSpPr/>
                            <wps:spPr>
                              <a:xfrm>
                                <a:off x="0" y="7247584"/>
                                <a:ext cx="6858000" cy="143182"/>
                              </a:xfrm>
                              <a:prstGeom prst="rect">
                                <a:avLst/>
                              </a:prstGeom>
                              <a:solidFill>
                                <a:srgbClr val="1623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F7D6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A65E7" w14:textId="27E5B114" w:rsidR="006115D5" w:rsidRPr="00FB5989" w:rsidRDefault="006115D5">
                                  <w:pPr>
                                    <w:pStyle w:val="NoSpacing"/>
                                    <w:rPr>
                                      <w:rFonts w:ascii="Tw Cen MT" w:hAnsi="Tw Cen MT"/>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A65E8" w14:textId="34BFA6B4" w:rsidR="006115D5" w:rsidRPr="001F1978" w:rsidRDefault="00E64232">
                                  <w:pPr>
                                    <w:pStyle w:val="NoSpacing"/>
                                    <w:pBdr>
                                      <w:bottom w:val="single" w:sz="6" w:space="4" w:color="7F7F7F" w:themeColor="text1" w:themeTint="80"/>
                                    </w:pBdr>
                                    <w:rPr>
                                      <w:rFonts w:ascii="Poppins" w:eastAsiaTheme="majorEastAsia" w:hAnsi="Poppins" w:cs="Poppins"/>
                                      <w:color w:val="162372"/>
                                      <w:sz w:val="72"/>
                                      <w:szCs w:val="72"/>
                                      <w:lang w:val="en-GB"/>
                                    </w:rPr>
                                  </w:pPr>
                                  <w:r w:rsidRPr="001F1978">
                                    <w:rPr>
                                      <w:rFonts w:ascii="Poppins" w:eastAsiaTheme="majorEastAsia" w:hAnsi="Poppins" w:cs="Poppins"/>
                                      <w:color w:val="162372"/>
                                      <w:sz w:val="72"/>
                                      <w:szCs w:val="72"/>
                                      <w:lang w:val="en-GB"/>
                                    </w:rPr>
                                    <w:t>Virtual Institute for Good Health and Well-being: GLADE</w:t>
                                  </w:r>
                                </w:p>
                                <w:sdt>
                                  <w:sdtPr>
                                    <w:rPr>
                                      <w:rFonts w:ascii="Tw Cen MT" w:hAnsi="Tw Cen MT"/>
                                      <w:caps/>
                                      <w:color w:val="44546A" w:themeColor="text2"/>
                                      <w:sz w:val="48"/>
                                      <w:szCs w:val="48"/>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73A65E9" w14:textId="3218DB42" w:rsidR="006115D5" w:rsidRPr="009B189D" w:rsidRDefault="00E64232">
                                      <w:pPr>
                                        <w:pStyle w:val="NoSpacing"/>
                                        <w:spacing w:before="240"/>
                                        <w:rPr>
                                          <w:rFonts w:ascii="Tw Cen MT" w:hAnsi="Tw Cen MT"/>
                                          <w:caps/>
                                          <w:color w:val="44546A" w:themeColor="text2"/>
                                          <w:sz w:val="48"/>
                                          <w:szCs w:val="48"/>
                                        </w:rPr>
                                      </w:pPr>
                                      <w:r>
                                        <w:rPr>
                                          <w:rFonts w:ascii="Tw Cen MT" w:hAnsi="Tw Cen MT"/>
                                          <w:caps/>
                                          <w:color w:val="44546A" w:themeColor="text2"/>
                                          <w:sz w:val="48"/>
                                          <w:szCs w:val="48"/>
                                        </w:rPr>
                                        <w:t>Mobilities for GLADE</w:t>
                                      </w:r>
                                      <w:r w:rsidR="00FA32F4">
                                        <w:rPr>
                                          <w:rFonts w:ascii="Tw Cen MT" w:hAnsi="Tw Cen MT"/>
                                          <w:caps/>
                                          <w:color w:val="44546A" w:themeColor="text2"/>
                                          <w:sz w:val="48"/>
                                          <w:szCs w:val="48"/>
                                        </w:rPr>
                                        <w:t xml:space="preserve"> activities</w:t>
                                      </w:r>
                                      <w:r w:rsidR="001F1978">
                                        <w:rPr>
                                          <w:rFonts w:ascii="Tw Cen MT" w:hAnsi="Tw Cen MT"/>
                                          <w:caps/>
                                          <w:color w:val="44546A" w:themeColor="text2"/>
                                          <w:sz w:val="48"/>
                                          <w:szCs w:val="48"/>
                                        </w:rPr>
                                        <w:t xml:space="preserve"> - call</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673A65B7" id="Groupe 119" o:spid="_x0000_s1026" style="position:absolute;left:0;text-align:left;margin-left:0;margin-top:45.05pt;width:539.6pt;height:719.9pt;z-index:-251654144;mso-height-percent:909;mso-position-horizontal:center;mso-position-horizontal-relative:margin;mso-position-vertical-relative:page;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">
                    <v:rect id="Rectangle 120" o:spid="_x0000_s1027" style="position:absolute;top:72475;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" fillcolor="#162372"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" fillcolor="#f7d638" stroked="f" strokeweight="1pt">
                      <v:textbox inset="36pt,14.4pt,36pt,36pt">
                        <w:txbxContent>
                          <w:p w14:paraId="673A65E7" w14:textId="27E5B114" w:rsidR="006115D5" w:rsidRPr="00FB5989" w:rsidRDefault="006115D5">
                            <w:pPr>
                              <w:pStyle w:val="Sansinterligne"/>
                              <w:rPr>
                                <w:rFonts w:ascii="Tw Cen MT" w:hAnsi="Tw Cen MT"/>
                                <w:caps/>
                                <w:color w:val="FFFFFF" w:themeColor="background1"/>
                              </w:rPr>
                            </w:pPr>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673A65E8" w14:textId="34BFA6B4" w:rsidR="006115D5" w:rsidRPr="001F1978" w:rsidRDefault="00E64232">
                            <w:pPr>
                              <w:pStyle w:val="Sansinterligne"/>
                              <w:pBdr>
                                <w:bottom w:val="single" w:sz="6" w:space="4" w:color="7F7F7F" w:themeColor="text1" w:themeTint="80"/>
                              </w:pBdr>
                              <w:rPr>
                                <w:rFonts w:ascii="Poppins" w:eastAsiaTheme="majorEastAsia" w:hAnsi="Poppins" w:cs="Poppins"/>
                                <w:color w:val="162372"/>
                                <w:sz w:val="72"/>
                                <w:szCs w:val="72"/>
                                <w:lang w:val="en-GB"/>
                              </w:rPr>
                            </w:pPr>
                            <w:r w:rsidRPr="001F1978">
                              <w:rPr>
                                <w:rFonts w:ascii="Poppins" w:eastAsiaTheme="majorEastAsia" w:hAnsi="Poppins" w:cs="Poppins"/>
                                <w:color w:val="162372"/>
                                <w:sz w:val="72"/>
                                <w:szCs w:val="72"/>
                                <w:lang w:val="en-GB"/>
                              </w:rPr>
                              <w:t>Virtual Institute for Good Health and Well-being: GLADE</w:t>
                            </w:r>
                          </w:p>
                          <w:sdt>
                            <w:sdtPr>
                              <w:rPr>
                                <w:rFonts w:ascii="Tw Cen MT" w:hAnsi="Tw Cen MT"/>
                                <w:caps/>
                                <w:color w:val="44546A" w:themeColor="text2"/>
                                <w:sz w:val="48"/>
                                <w:szCs w:val="48"/>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73A65E9" w14:textId="3218DB42" w:rsidR="006115D5" w:rsidRPr="009B189D" w:rsidRDefault="00E64232">
                                <w:pPr>
                                  <w:pStyle w:val="Sansinterligne"/>
                                  <w:spacing w:before="240"/>
                                  <w:rPr>
                                    <w:rFonts w:ascii="Tw Cen MT" w:hAnsi="Tw Cen MT"/>
                                    <w:caps/>
                                    <w:color w:val="44546A" w:themeColor="text2"/>
                                    <w:sz w:val="48"/>
                                    <w:szCs w:val="48"/>
                                  </w:rPr>
                                </w:pPr>
                                <w:r>
                                  <w:rPr>
                                    <w:rFonts w:ascii="Tw Cen MT" w:hAnsi="Tw Cen MT"/>
                                    <w:caps/>
                                    <w:color w:val="44546A" w:themeColor="text2"/>
                                    <w:sz w:val="48"/>
                                    <w:szCs w:val="48"/>
                                  </w:rPr>
                                  <w:t>Mobilities for GLADE</w:t>
                                </w:r>
                                <w:r w:rsidR="00FA32F4">
                                  <w:rPr>
                                    <w:rFonts w:ascii="Tw Cen MT" w:hAnsi="Tw Cen MT"/>
                                    <w:caps/>
                                    <w:color w:val="44546A" w:themeColor="text2"/>
                                    <w:sz w:val="48"/>
                                    <w:szCs w:val="48"/>
                                  </w:rPr>
                                  <w:t xml:space="preserve"> activities</w:t>
                                </w:r>
                                <w:r w:rsidR="001F1978">
                                  <w:rPr>
                                    <w:rFonts w:ascii="Tw Cen MT" w:hAnsi="Tw Cen MT"/>
                                    <w:caps/>
                                    <w:color w:val="44546A" w:themeColor="text2"/>
                                    <w:sz w:val="48"/>
                                    <w:szCs w:val="48"/>
                                  </w:rPr>
                                  <w:t xml:space="preserve"> - call</w:t>
                                </w:r>
                              </w:p>
                            </w:sdtContent>
                          </w:sdt>
                        </w:txbxContent>
                      </v:textbox>
                    </v:shape>
                    <w10:wrap anchorx="margin" anchory="page"/>
                  </v:group>
                </w:pict>
              </mc:Fallback>
            </mc:AlternateContent>
          </w:r>
        </w:p>
        <w:p w14:paraId="673A6573" w14:textId="77777777" w:rsidR="006115D5" w:rsidRPr="00D971DD" w:rsidRDefault="006115D5">
          <w:pPr>
            <w:rPr>
              <w:lang w:val="en-GB"/>
            </w:rPr>
          </w:pPr>
          <w:r w:rsidRPr="00D971DD">
            <w:rPr>
              <w:lang w:val="en-GB"/>
            </w:rPr>
            <w:br w:type="page"/>
          </w:r>
        </w:p>
      </w:sdtContent>
    </w:sdt>
    <w:bookmarkStart w:id="0" w:name="_Toc93066926"/>
    <w:p w14:paraId="445B7DC6" w14:textId="29AA99E9" w:rsidR="00E64232" w:rsidRPr="00E64232" w:rsidRDefault="00C20073" w:rsidP="00E64232">
      <w:pPr>
        <w:pStyle w:val="1MainTitle"/>
      </w:pPr>
      <w:r w:rsidRPr="003F4451">
        <w:rPr>
          <w:rFonts w:ascii="Ebrima" w:hAnsi="Ebrima"/>
          <w:noProof/>
          <w:spacing w:val="10"/>
          <w:lang w:eastAsia="fr-FR"/>
        </w:rPr>
        <w:lastRenderedPageBreak/>
        <mc:AlternateContent>
          <mc:Choice Requires="wps">
            <w:drawing>
              <wp:anchor distT="0" distB="0" distL="114300" distR="114300" simplePos="0" relativeHeight="251664384" behindDoc="0" locked="0" layoutInCell="1" allowOverlap="1" wp14:anchorId="10DF3872" wp14:editId="19FB40EF">
                <wp:simplePos x="0" y="0"/>
                <wp:positionH relativeFrom="margin">
                  <wp:align>center</wp:align>
                </wp:positionH>
                <wp:positionV relativeFrom="paragraph">
                  <wp:posOffset>358140</wp:posOffset>
                </wp:positionV>
                <wp:extent cx="2581275" cy="9525"/>
                <wp:effectExtent l="0" t="0" r="28575" b="28575"/>
                <wp:wrapNone/>
                <wp:docPr id="142" name="Connecteur droit 142"/>
                <wp:cNvGraphicFramePr/>
                <a:graphic xmlns:a="http://schemas.openxmlformats.org/drawingml/2006/main">
                  <a:graphicData uri="http://schemas.microsoft.com/office/word/2010/wordprocessingShape">
                    <wps:wsp>
                      <wps:cNvCnPr/>
                      <wps:spPr>
                        <a:xfrm flipV="1">
                          <a:off x="0" y="0"/>
                          <a:ext cx="2581275" cy="9525"/>
                        </a:xfrm>
                        <a:prstGeom prst="line">
                          <a:avLst/>
                        </a:prstGeom>
                        <a:ln w="12700">
                          <a:solidFill>
                            <a:srgbClr val="162372"/>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B7E60" id="Connecteur droit 142"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8.2pt" to="203.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" strokecolor="#162372" strokeweight="1pt">
                <v:stroke joinstyle="miter"/>
                <w10:wrap anchorx="margin"/>
              </v:line>
            </w:pict>
          </mc:Fallback>
        </mc:AlternateContent>
      </w:r>
      <w:r w:rsidR="00E64232" w:rsidRPr="00E64232">
        <w:t>Virtual Institute for Good Health and Well-being: GLADE</w:t>
      </w:r>
    </w:p>
    <w:p w14:paraId="04F4F8BD" w14:textId="72742F33" w:rsidR="00E64232" w:rsidRPr="00E64232" w:rsidRDefault="00E64232" w:rsidP="00E64232">
      <w:pPr>
        <w:pStyle w:val="1MainTitle"/>
      </w:pPr>
      <w:r w:rsidRPr="00E64232">
        <w:t>MOBILIT</w:t>
      </w:r>
      <w:r w:rsidR="00B712EA">
        <w:t>Y CALL</w:t>
      </w:r>
      <w:r w:rsidRPr="00E64232">
        <w:t xml:space="preserve"> </w:t>
      </w:r>
    </w:p>
    <w:bookmarkEnd w:id="0"/>
    <w:p w14:paraId="44B3D77F" w14:textId="77777777" w:rsidR="002F7C62" w:rsidRDefault="002F7C62" w:rsidP="002F7C62">
      <w:pPr>
        <w:pStyle w:val="Boldtextparagraph"/>
      </w:pPr>
    </w:p>
    <w:p w14:paraId="0955B695" w14:textId="28078CDE" w:rsidR="002F7C62" w:rsidRDefault="002F7C62" w:rsidP="002F7C62">
      <w:pPr>
        <w:pStyle w:val="Boldtextparagraph"/>
      </w:pPr>
      <w:r>
        <w:t xml:space="preserve">European Campus of City-Universities </w:t>
      </w:r>
    </w:p>
    <w:p w14:paraId="49FA7281" w14:textId="77777777" w:rsidR="002F7C62" w:rsidRDefault="002F7C62" w:rsidP="002F7C62">
      <w:pPr>
        <w:rPr>
          <w:lang w:val="en-GB"/>
        </w:rPr>
      </w:pPr>
      <w:r w:rsidRPr="002F7C62">
        <w:rPr>
          <w:lang w:val="en-GB"/>
        </w:rPr>
        <w:t xml:space="preserve">The European Campus of City-Universities (EC2U) is a multi-cultural and multi-lingual Alliance consisting of seven long-standing, education- and research-led, </w:t>
      </w:r>
      <w:proofErr w:type="gramStart"/>
      <w:r w:rsidRPr="002F7C62">
        <w:rPr>
          <w:lang w:val="en-GB"/>
        </w:rPr>
        <w:t>locally</w:t>
      </w:r>
      <w:proofErr w:type="gramEnd"/>
      <w:r w:rsidRPr="002F7C62">
        <w:rPr>
          <w:lang w:val="en-GB"/>
        </w:rPr>
        <w:t xml:space="preserve"> and globally engaged universities: the University of Coimbra, the </w:t>
      </w:r>
      <w:proofErr w:type="spellStart"/>
      <w:r w:rsidRPr="002F7C62">
        <w:rPr>
          <w:lang w:val="en-GB"/>
        </w:rPr>
        <w:t>Alexandru</w:t>
      </w:r>
      <w:proofErr w:type="spellEnd"/>
      <w:r w:rsidRPr="002F7C62">
        <w:rPr>
          <w:lang w:val="en-GB"/>
        </w:rPr>
        <w:t xml:space="preserve"> </w:t>
      </w:r>
      <w:proofErr w:type="spellStart"/>
      <w:r w:rsidRPr="002F7C62">
        <w:rPr>
          <w:lang w:val="en-GB"/>
        </w:rPr>
        <w:t>Ioan</w:t>
      </w:r>
      <w:proofErr w:type="spellEnd"/>
      <w:r w:rsidRPr="002F7C62">
        <w:rPr>
          <w:lang w:val="en-GB"/>
        </w:rPr>
        <w:t xml:space="preserve"> </w:t>
      </w:r>
      <w:proofErr w:type="spellStart"/>
      <w:r w:rsidRPr="002F7C62">
        <w:rPr>
          <w:lang w:val="en-GB"/>
        </w:rPr>
        <w:t>Cuza</w:t>
      </w:r>
      <w:proofErr w:type="spellEnd"/>
      <w:r w:rsidRPr="002F7C62">
        <w:rPr>
          <w:lang w:val="en-GB"/>
        </w:rPr>
        <w:t xml:space="preserve"> University of Iasi,</w:t>
      </w:r>
      <w:r>
        <w:rPr>
          <w:lang w:val="en-GB"/>
        </w:rPr>
        <w:t xml:space="preserve"> </w:t>
      </w:r>
      <w:r w:rsidRPr="002F7C62">
        <w:rPr>
          <w:lang w:val="en-GB"/>
        </w:rPr>
        <w:t>the Friedreich Schiller University of Jena,</w:t>
      </w:r>
      <w:r>
        <w:rPr>
          <w:lang w:val="en-GB"/>
        </w:rPr>
        <w:t xml:space="preserve"> </w:t>
      </w:r>
      <w:r w:rsidRPr="002F7C62">
        <w:rPr>
          <w:lang w:val="en-GB"/>
        </w:rPr>
        <w:t>the University of Pavia, the University of Poitiers, the University of Salamanca and the University of Turku.</w:t>
      </w:r>
    </w:p>
    <w:p w14:paraId="50E25714" w14:textId="77777777" w:rsidR="002F7C62" w:rsidRDefault="002F7C62" w:rsidP="002F7C62">
      <w:pPr>
        <w:rPr>
          <w:lang w:val="en-GB"/>
        </w:rPr>
      </w:pPr>
    </w:p>
    <w:p w14:paraId="15F9FF54" w14:textId="77777777" w:rsidR="002F7C62" w:rsidRDefault="002F7C62" w:rsidP="002F7C62">
      <w:pPr>
        <w:pStyle w:val="Boldtextparagraph"/>
      </w:pPr>
      <w:r>
        <w:t>The Virtual Institute for Good Health and Well-being (GLADE)</w:t>
      </w:r>
    </w:p>
    <w:p w14:paraId="53B7AB28" w14:textId="77777777" w:rsidR="002F7C62" w:rsidRDefault="002F7C62" w:rsidP="002F7C62">
      <w:pPr>
        <w:rPr>
          <w:lang w:val="en-GB"/>
        </w:rPr>
      </w:pPr>
      <w:r>
        <w:rPr>
          <w:lang w:val="en-GB"/>
        </w:rPr>
        <w:t>GLADE i</w:t>
      </w:r>
      <w:r w:rsidRPr="002F7C62">
        <w:rPr>
          <w:lang w:val="en-GB"/>
        </w:rPr>
        <w:t>s the EC2U Alliance’s Virtual Institute aimed to develop specific approaches in education, research, innovation and service transfer to the community in areas of the third UNSDG: Good Health and Well-being for All.</w:t>
      </w:r>
    </w:p>
    <w:p w14:paraId="38E88D8B" w14:textId="77777777" w:rsidR="002F7C62" w:rsidRDefault="002F7C62" w:rsidP="002F7C62">
      <w:pPr>
        <w:rPr>
          <w:lang w:val="en-GB"/>
        </w:rPr>
      </w:pPr>
      <w:r>
        <w:rPr>
          <w:lang w:val="en-GB"/>
        </w:rPr>
        <w:t xml:space="preserve">The Virtual Institute GLADE is the headquarter for: </w:t>
      </w:r>
    </w:p>
    <w:p w14:paraId="0B4F4AAE" w14:textId="604E9CFE" w:rsidR="002F7C62" w:rsidRDefault="002F7C62" w:rsidP="008A4922">
      <w:pPr>
        <w:pStyle w:val="Bulletpointlist"/>
        <w:numPr>
          <w:ilvl w:val="0"/>
          <w:numId w:val="12"/>
        </w:numPr>
        <w:rPr>
          <w:lang w:val="en-GB"/>
        </w:rPr>
      </w:pPr>
      <w:r w:rsidRPr="002F7C62">
        <w:rPr>
          <w:lang w:val="en-GB"/>
        </w:rPr>
        <w:t>EC2U Glade Literacy LAB</w:t>
      </w:r>
      <w:r>
        <w:rPr>
          <w:lang w:val="en-GB"/>
        </w:rPr>
        <w:t xml:space="preserve"> that</w:t>
      </w:r>
      <w:r w:rsidRPr="002F7C62">
        <w:rPr>
          <w:lang w:val="en-GB"/>
        </w:rPr>
        <w:t xml:space="preserve"> encoura</w:t>
      </w:r>
      <w:r>
        <w:rPr>
          <w:lang w:val="en-GB"/>
        </w:rPr>
        <w:t>g</w:t>
      </w:r>
      <w:r w:rsidRPr="002F7C62">
        <w:rPr>
          <w:lang w:val="en-GB"/>
        </w:rPr>
        <w:t>e</w:t>
      </w:r>
      <w:r w:rsidR="0078175C">
        <w:rPr>
          <w:lang w:val="en-GB"/>
        </w:rPr>
        <w:t>s</w:t>
      </w:r>
      <w:r w:rsidRPr="002F7C62">
        <w:rPr>
          <w:lang w:val="en-GB"/>
        </w:rPr>
        <w:t xml:space="preserve"> </w:t>
      </w:r>
      <w:r>
        <w:rPr>
          <w:lang w:val="en-GB"/>
        </w:rPr>
        <w:t xml:space="preserve">itinerant </w:t>
      </w:r>
      <w:r w:rsidRPr="002F7C62">
        <w:rPr>
          <w:lang w:val="en-GB"/>
        </w:rPr>
        <w:t>conferences of EC2U specialists, Summer Schools and short video trainings in the area of good health and well-being for all;</w:t>
      </w:r>
    </w:p>
    <w:p w14:paraId="26E6995E" w14:textId="194A0484" w:rsidR="002F7C62" w:rsidRDefault="002F7C62" w:rsidP="008A4922">
      <w:pPr>
        <w:pStyle w:val="Bulletpointlist"/>
        <w:numPr>
          <w:ilvl w:val="0"/>
          <w:numId w:val="12"/>
        </w:numPr>
        <w:rPr>
          <w:lang w:val="en-GB"/>
        </w:rPr>
      </w:pPr>
      <w:r w:rsidRPr="002F7C62">
        <w:rPr>
          <w:lang w:val="en-GB"/>
        </w:rPr>
        <w:t>EC2U GLADE Transformative Research HUB</w:t>
      </w:r>
      <w:r>
        <w:rPr>
          <w:lang w:val="en-GB"/>
        </w:rPr>
        <w:t xml:space="preserve"> that</w:t>
      </w:r>
      <w:r w:rsidRPr="002F7C62">
        <w:rPr>
          <w:lang w:val="en-GB"/>
        </w:rPr>
        <w:t xml:space="preserve"> initiate</w:t>
      </w:r>
      <w:r w:rsidR="0078175C">
        <w:rPr>
          <w:lang w:val="en-GB"/>
        </w:rPr>
        <w:t>s</w:t>
      </w:r>
      <w:r w:rsidRPr="002F7C62">
        <w:rPr>
          <w:lang w:val="en-GB"/>
        </w:rPr>
        <w:t xml:space="preserve"> and support</w:t>
      </w:r>
      <w:r w:rsidR="0078175C">
        <w:rPr>
          <w:lang w:val="en-GB"/>
        </w:rPr>
        <w:t>s</w:t>
      </w:r>
      <w:r w:rsidRPr="002F7C62">
        <w:rPr>
          <w:lang w:val="en-GB"/>
        </w:rPr>
        <w:t xml:space="preserve"> studies, guidelines for local authorities, </w:t>
      </w:r>
      <w:proofErr w:type="gramStart"/>
      <w:r w:rsidRPr="002F7C62">
        <w:rPr>
          <w:lang w:val="en-GB"/>
        </w:rPr>
        <w:t xml:space="preserve">policy  </w:t>
      </w:r>
      <w:proofErr w:type="spellStart"/>
      <w:r w:rsidRPr="002F7C62">
        <w:rPr>
          <w:lang w:val="en-GB"/>
        </w:rPr>
        <w:t>paperspolicy</w:t>
      </w:r>
      <w:proofErr w:type="spellEnd"/>
      <w:proofErr w:type="gramEnd"/>
      <w:r w:rsidRPr="002F7C62">
        <w:rPr>
          <w:lang w:val="en-GB"/>
        </w:rPr>
        <w:t xml:space="preserve"> papers on Good Health and Well-being;</w:t>
      </w:r>
    </w:p>
    <w:p w14:paraId="2DD22C8F" w14:textId="46314A21" w:rsidR="002F7C62" w:rsidRDefault="002F7C62" w:rsidP="008A4922">
      <w:pPr>
        <w:pStyle w:val="Bulletpointlist"/>
        <w:numPr>
          <w:ilvl w:val="0"/>
          <w:numId w:val="12"/>
        </w:numPr>
        <w:rPr>
          <w:lang w:val="en-GB"/>
        </w:rPr>
      </w:pPr>
      <w:r w:rsidRPr="002F7C62">
        <w:rPr>
          <w:lang w:val="en-GB"/>
        </w:rPr>
        <w:t xml:space="preserve">EC2U GLADE Healthy Campus Services </w:t>
      </w:r>
      <w:r>
        <w:rPr>
          <w:lang w:val="en-GB"/>
        </w:rPr>
        <w:t>that</w:t>
      </w:r>
      <w:r w:rsidRPr="002F7C62">
        <w:rPr>
          <w:lang w:val="en-GB"/>
        </w:rPr>
        <w:t xml:space="preserve"> focus</w:t>
      </w:r>
      <w:r w:rsidR="0078175C">
        <w:rPr>
          <w:lang w:val="en-GB"/>
        </w:rPr>
        <w:t>es</w:t>
      </w:r>
      <w:r w:rsidRPr="002F7C62">
        <w:rPr>
          <w:lang w:val="en-GB"/>
        </w:rPr>
        <w:t xml:space="preserve"> on a </w:t>
      </w:r>
      <w:proofErr w:type="gramStart"/>
      <w:r w:rsidRPr="002F7C62">
        <w:rPr>
          <w:lang w:val="en-GB"/>
        </w:rPr>
        <w:t>brand new</w:t>
      </w:r>
      <w:proofErr w:type="gramEnd"/>
      <w:r w:rsidRPr="002F7C62">
        <w:rPr>
          <w:lang w:val="en-GB"/>
        </w:rPr>
        <w:t xml:space="preserve"> approach of Health in Campuses.  </w:t>
      </w:r>
    </w:p>
    <w:p w14:paraId="7D44FA99" w14:textId="77777777" w:rsidR="002F7C62" w:rsidRDefault="002F7C62" w:rsidP="002F7C62">
      <w:pPr>
        <w:pStyle w:val="Bulletpointlist"/>
        <w:numPr>
          <w:ilvl w:val="0"/>
          <w:numId w:val="0"/>
        </w:numPr>
        <w:rPr>
          <w:lang w:val="en-GB"/>
        </w:rPr>
      </w:pPr>
    </w:p>
    <w:p w14:paraId="1F386276" w14:textId="51260B2E" w:rsidR="002F7C62" w:rsidRDefault="002F7C62" w:rsidP="002F7C62">
      <w:pPr>
        <w:pStyle w:val="Boldtextparagraph"/>
      </w:pPr>
      <w:r>
        <w:t>Objectives of the mobilities for research / conferences / workshops</w:t>
      </w:r>
    </w:p>
    <w:p w14:paraId="3B87B409" w14:textId="76E9E5D4" w:rsidR="002F7C62" w:rsidRDefault="002F7C62" w:rsidP="002F7C62">
      <w:pPr>
        <w:rPr>
          <w:lang w:val="en-GB"/>
        </w:rPr>
      </w:pPr>
      <w:r w:rsidRPr="002F7C62">
        <w:rPr>
          <w:lang w:val="en-GB"/>
        </w:rPr>
        <w:t>The main objective of the GLADE Virtual Institute is to develop cooperation’</w:t>
      </w:r>
      <w:r w:rsidR="004D49F0">
        <w:rPr>
          <w:lang w:val="en-GB"/>
        </w:rPr>
        <w:t xml:space="preserve">s </w:t>
      </w:r>
      <w:r w:rsidRPr="002F7C62">
        <w:rPr>
          <w:lang w:val="en-GB"/>
        </w:rPr>
        <w:t>contexts for promoting health and well-being in the 7 EC2U universities and their cities.</w:t>
      </w:r>
    </w:p>
    <w:p w14:paraId="741ABB1C" w14:textId="40891516" w:rsidR="002F7C62" w:rsidRDefault="002F7C62" w:rsidP="002F7C62">
      <w:pPr>
        <w:rPr>
          <w:lang w:val="en-GB"/>
        </w:rPr>
      </w:pPr>
    </w:p>
    <w:p w14:paraId="65FAC6D4" w14:textId="7E387836" w:rsidR="002F7C62" w:rsidRDefault="002F7C62" w:rsidP="00117706">
      <w:pPr>
        <w:pStyle w:val="Boldtextparagraph"/>
      </w:pPr>
      <w:r>
        <w:lastRenderedPageBreak/>
        <w:t>Eligibility</w:t>
      </w:r>
      <w:r w:rsidR="00117706">
        <w:t>, number of mobilities and duration</w:t>
      </w:r>
    </w:p>
    <w:p w14:paraId="25844B8F" w14:textId="2699B35C" w:rsidR="002F7C62" w:rsidRPr="002F7C62" w:rsidRDefault="00117706" w:rsidP="008A4922">
      <w:pPr>
        <w:spacing w:after="0"/>
        <w:rPr>
          <w:i/>
          <w:lang w:val="en-GB"/>
        </w:rPr>
      </w:pPr>
      <w:r>
        <w:rPr>
          <w:i/>
          <w:lang w:val="en-GB"/>
        </w:rPr>
        <w:t>Eligibility</w:t>
      </w:r>
      <w:r w:rsidR="004D49F0">
        <w:rPr>
          <w:i/>
          <w:lang w:val="en-GB"/>
        </w:rPr>
        <w:t xml:space="preserve"> - status</w:t>
      </w:r>
    </w:p>
    <w:p w14:paraId="13B8B78E" w14:textId="205AE4BB" w:rsidR="002F7C62" w:rsidRDefault="002F7C62" w:rsidP="008A4922">
      <w:pPr>
        <w:spacing w:after="0"/>
        <w:rPr>
          <w:lang w:val="en-GB"/>
        </w:rPr>
      </w:pPr>
      <w:r w:rsidRPr="002F7C62">
        <w:rPr>
          <w:lang w:val="en-GB"/>
        </w:rPr>
        <w:t>Applicants may be from any of the EC2U university’s staff (professors, researchers) and students (PhD and Master students)</w:t>
      </w:r>
      <w:r w:rsidR="008A4922">
        <w:rPr>
          <w:lang w:val="en-GB"/>
        </w:rPr>
        <w:t>.</w:t>
      </w:r>
    </w:p>
    <w:p w14:paraId="3F8C2182" w14:textId="77777777" w:rsidR="004D49F0" w:rsidRDefault="004D49F0" w:rsidP="004D49F0">
      <w:pPr>
        <w:spacing w:after="0"/>
        <w:rPr>
          <w:i/>
          <w:lang w:val="en-GB"/>
        </w:rPr>
      </w:pPr>
    </w:p>
    <w:p w14:paraId="42A1AADA" w14:textId="0259064D" w:rsidR="004D49F0" w:rsidRPr="002F7C62" w:rsidRDefault="004D49F0" w:rsidP="004D49F0">
      <w:pPr>
        <w:spacing w:after="0"/>
        <w:rPr>
          <w:i/>
          <w:lang w:val="en-GB"/>
        </w:rPr>
      </w:pPr>
      <w:r>
        <w:rPr>
          <w:i/>
          <w:lang w:val="en-GB"/>
        </w:rPr>
        <w:t>Eligibility - topics</w:t>
      </w:r>
    </w:p>
    <w:p w14:paraId="52E3CA53" w14:textId="55CEE93E" w:rsidR="002F7C62" w:rsidRDefault="008A4922" w:rsidP="00117706">
      <w:pPr>
        <w:spacing w:after="0"/>
        <w:rPr>
          <w:lang w:val="en-GB"/>
        </w:rPr>
      </w:pPr>
      <w:r w:rsidRPr="008A4922">
        <w:rPr>
          <w:lang w:val="en-GB"/>
        </w:rPr>
        <w:t>The applicants interested in the following topics are encouraged to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4922" w14:paraId="58CDA33D" w14:textId="77777777" w:rsidTr="008A4922">
        <w:tc>
          <w:tcPr>
            <w:tcW w:w="4531" w:type="dxa"/>
          </w:tcPr>
          <w:p w14:paraId="3F9FCA96" w14:textId="3BA8FB81" w:rsidR="008A4922" w:rsidRPr="008A4922" w:rsidRDefault="008A4922" w:rsidP="008A4922">
            <w:pPr>
              <w:pStyle w:val="ListParagraph"/>
              <w:numPr>
                <w:ilvl w:val="0"/>
                <w:numId w:val="10"/>
              </w:numPr>
              <w:jc w:val="left"/>
              <w:rPr>
                <w:lang w:val="en-GB"/>
              </w:rPr>
            </w:pPr>
            <w:r w:rsidRPr="008A4922">
              <w:rPr>
                <w:lang w:val="en-GB"/>
              </w:rPr>
              <w:t>Aging (biological, socioeconomic and psychological)</w:t>
            </w:r>
          </w:p>
        </w:tc>
        <w:tc>
          <w:tcPr>
            <w:tcW w:w="4531" w:type="dxa"/>
          </w:tcPr>
          <w:p w14:paraId="702BBBB9" w14:textId="253DBEFB" w:rsidR="008A4922" w:rsidRPr="008A4922" w:rsidRDefault="008A4922" w:rsidP="008A4922">
            <w:pPr>
              <w:pStyle w:val="ListParagraph"/>
              <w:numPr>
                <w:ilvl w:val="0"/>
                <w:numId w:val="10"/>
              </w:numPr>
              <w:jc w:val="left"/>
              <w:rPr>
                <w:lang w:val="en-GB"/>
              </w:rPr>
            </w:pPr>
            <w:r w:rsidRPr="008A4922">
              <w:rPr>
                <w:lang w:val="en-GB"/>
              </w:rPr>
              <w:t>Well-being (psychological, social, environmental, physical)</w:t>
            </w:r>
          </w:p>
        </w:tc>
      </w:tr>
      <w:tr w:rsidR="008A4922" w14:paraId="7149C370" w14:textId="77777777" w:rsidTr="008A4922">
        <w:tc>
          <w:tcPr>
            <w:tcW w:w="4531" w:type="dxa"/>
          </w:tcPr>
          <w:p w14:paraId="63FC3EE3" w14:textId="3F250435" w:rsidR="008A4922" w:rsidRPr="008A4922" w:rsidRDefault="008A4922" w:rsidP="008A4922">
            <w:pPr>
              <w:pStyle w:val="ListParagraph"/>
              <w:numPr>
                <w:ilvl w:val="0"/>
                <w:numId w:val="10"/>
              </w:numPr>
              <w:jc w:val="left"/>
              <w:rPr>
                <w:lang w:val="en-GB"/>
              </w:rPr>
            </w:pPr>
            <w:r w:rsidRPr="008A4922">
              <w:rPr>
                <w:lang w:val="en-GB"/>
              </w:rPr>
              <w:t>Gender well-being and autonomy</w:t>
            </w:r>
          </w:p>
        </w:tc>
        <w:tc>
          <w:tcPr>
            <w:tcW w:w="4531" w:type="dxa"/>
          </w:tcPr>
          <w:p w14:paraId="5F058199" w14:textId="36331B1A" w:rsidR="008A4922" w:rsidRDefault="008A4922" w:rsidP="008A4922">
            <w:pPr>
              <w:pStyle w:val="ListParagraph"/>
              <w:numPr>
                <w:ilvl w:val="0"/>
                <w:numId w:val="10"/>
              </w:numPr>
              <w:jc w:val="left"/>
              <w:rPr>
                <w:lang w:val="en-GB"/>
              </w:rPr>
            </w:pPr>
            <w:r w:rsidRPr="008A4922">
              <w:rPr>
                <w:lang w:val="en-GB"/>
              </w:rPr>
              <w:t>Lifelong well-being</w:t>
            </w:r>
          </w:p>
        </w:tc>
      </w:tr>
      <w:tr w:rsidR="008A4922" w:rsidRPr="00B712EA" w14:paraId="7F7F85A7" w14:textId="77777777" w:rsidTr="008A4922">
        <w:tc>
          <w:tcPr>
            <w:tcW w:w="4531" w:type="dxa"/>
          </w:tcPr>
          <w:p w14:paraId="35DB9F5E" w14:textId="14F514F3" w:rsidR="008A4922" w:rsidRPr="008A4922" w:rsidRDefault="008A4922" w:rsidP="008A4922">
            <w:pPr>
              <w:pStyle w:val="ListParagraph"/>
              <w:numPr>
                <w:ilvl w:val="0"/>
                <w:numId w:val="10"/>
              </w:numPr>
              <w:jc w:val="left"/>
              <w:rPr>
                <w:lang w:val="en-GB"/>
              </w:rPr>
            </w:pPr>
            <w:r w:rsidRPr="008A4922">
              <w:rPr>
                <w:lang w:val="en-GB"/>
              </w:rPr>
              <w:t>Social and environmental determinants in health</w:t>
            </w:r>
          </w:p>
        </w:tc>
        <w:tc>
          <w:tcPr>
            <w:tcW w:w="4531" w:type="dxa"/>
          </w:tcPr>
          <w:p w14:paraId="457DA068" w14:textId="1286BD5E" w:rsidR="008A4922" w:rsidRPr="008A4922" w:rsidRDefault="008A4922" w:rsidP="008A4922">
            <w:pPr>
              <w:pStyle w:val="ListParagraph"/>
              <w:numPr>
                <w:ilvl w:val="0"/>
                <w:numId w:val="10"/>
              </w:numPr>
              <w:jc w:val="left"/>
              <w:rPr>
                <w:lang w:val="en-GB"/>
              </w:rPr>
            </w:pPr>
            <w:r w:rsidRPr="008A4922">
              <w:rPr>
                <w:lang w:val="en-GB"/>
              </w:rPr>
              <w:t>Health and organizations (health in campus)</w:t>
            </w:r>
          </w:p>
        </w:tc>
      </w:tr>
      <w:tr w:rsidR="008A4922" w:rsidRPr="00B712EA" w14:paraId="1949769C" w14:textId="77777777" w:rsidTr="008A4922">
        <w:tc>
          <w:tcPr>
            <w:tcW w:w="4531" w:type="dxa"/>
          </w:tcPr>
          <w:p w14:paraId="5A3749A2" w14:textId="32BB7EE1" w:rsidR="008A4922" w:rsidRPr="008A4922" w:rsidRDefault="008A4922" w:rsidP="008A4922">
            <w:pPr>
              <w:pStyle w:val="ListParagraph"/>
              <w:numPr>
                <w:ilvl w:val="0"/>
                <w:numId w:val="10"/>
              </w:numPr>
              <w:jc w:val="left"/>
              <w:rPr>
                <w:lang w:val="en-GB"/>
              </w:rPr>
            </w:pPr>
            <w:r w:rsidRPr="008A4922">
              <w:rPr>
                <w:lang w:val="en-GB"/>
              </w:rPr>
              <w:t xml:space="preserve">Health system management and </w:t>
            </w:r>
            <w:proofErr w:type="gramStart"/>
            <w:r w:rsidRPr="008A4922">
              <w:rPr>
                <w:lang w:val="en-GB"/>
              </w:rPr>
              <w:t>policy ;</w:t>
            </w:r>
            <w:proofErr w:type="gramEnd"/>
            <w:r w:rsidRPr="008A4922">
              <w:rPr>
                <w:lang w:val="en-GB"/>
              </w:rPr>
              <w:t xml:space="preserve"> healthy cities</w:t>
            </w:r>
          </w:p>
        </w:tc>
        <w:tc>
          <w:tcPr>
            <w:tcW w:w="4531" w:type="dxa"/>
          </w:tcPr>
          <w:p w14:paraId="1610B055" w14:textId="6153749A" w:rsidR="008A4922" w:rsidRPr="008A4922" w:rsidRDefault="008A4922" w:rsidP="008A4922">
            <w:pPr>
              <w:pStyle w:val="ListParagraph"/>
              <w:numPr>
                <w:ilvl w:val="0"/>
                <w:numId w:val="10"/>
              </w:numPr>
              <w:jc w:val="left"/>
              <w:rPr>
                <w:lang w:val="en-GB"/>
              </w:rPr>
            </w:pPr>
            <w:r w:rsidRPr="008A4922">
              <w:rPr>
                <w:lang w:val="en-GB"/>
              </w:rPr>
              <w:t>Dependency, autonomy and smart aging</w:t>
            </w:r>
          </w:p>
        </w:tc>
      </w:tr>
      <w:tr w:rsidR="008A4922" w:rsidRPr="00B712EA" w14:paraId="2A6D419A" w14:textId="77777777" w:rsidTr="008A4922">
        <w:tc>
          <w:tcPr>
            <w:tcW w:w="4531" w:type="dxa"/>
          </w:tcPr>
          <w:p w14:paraId="32580E52" w14:textId="4092F87C" w:rsidR="008A4922" w:rsidRPr="008A4922" w:rsidRDefault="008A4922" w:rsidP="008A4922">
            <w:pPr>
              <w:pStyle w:val="ListParagraph"/>
              <w:numPr>
                <w:ilvl w:val="0"/>
                <w:numId w:val="10"/>
              </w:numPr>
              <w:jc w:val="left"/>
              <w:rPr>
                <w:lang w:val="en-GB"/>
              </w:rPr>
            </w:pPr>
            <w:r w:rsidRPr="008A4922">
              <w:rPr>
                <w:lang w:val="en-GB"/>
              </w:rPr>
              <w:t xml:space="preserve">Silver economy </w:t>
            </w:r>
          </w:p>
        </w:tc>
        <w:tc>
          <w:tcPr>
            <w:tcW w:w="4531" w:type="dxa"/>
          </w:tcPr>
          <w:p w14:paraId="772A3CD9" w14:textId="1F4EEF11" w:rsidR="008A4922" w:rsidRPr="008A4922" w:rsidRDefault="008A4922" w:rsidP="008A4922">
            <w:pPr>
              <w:pStyle w:val="ListParagraph"/>
              <w:numPr>
                <w:ilvl w:val="0"/>
                <w:numId w:val="10"/>
              </w:numPr>
              <w:jc w:val="left"/>
              <w:rPr>
                <w:lang w:val="en-GB"/>
              </w:rPr>
            </w:pPr>
            <w:r w:rsidRPr="008A4922">
              <w:rPr>
                <w:lang w:val="en-GB"/>
              </w:rPr>
              <w:t>Mental health and cognitive issues</w:t>
            </w:r>
          </w:p>
        </w:tc>
      </w:tr>
      <w:tr w:rsidR="008A4922" w:rsidRPr="00B712EA" w14:paraId="0EE7B8E6" w14:textId="77777777" w:rsidTr="008A4922">
        <w:tc>
          <w:tcPr>
            <w:tcW w:w="4531" w:type="dxa"/>
          </w:tcPr>
          <w:p w14:paraId="3C7A72A8" w14:textId="6F939350" w:rsidR="008A4922" w:rsidRPr="008A4922" w:rsidRDefault="008A4922" w:rsidP="008A4922">
            <w:pPr>
              <w:pStyle w:val="ListParagraph"/>
              <w:numPr>
                <w:ilvl w:val="0"/>
                <w:numId w:val="10"/>
              </w:numPr>
              <w:jc w:val="left"/>
              <w:rPr>
                <w:lang w:val="en-GB"/>
              </w:rPr>
            </w:pPr>
            <w:r w:rsidRPr="008A4922">
              <w:rPr>
                <w:lang w:val="en-GB"/>
              </w:rPr>
              <w:t>Inflammatory and chronic pathologies (prevention, diagnosis, treatment and through different lenses)</w:t>
            </w:r>
          </w:p>
        </w:tc>
        <w:tc>
          <w:tcPr>
            <w:tcW w:w="4531" w:type="dxa"/>
          </w:tcPr>
          <w:p w14:paraId="408D7C56" w14:textId="45C089E4" w:rsidR="008A4922" w:rsidRPr="008A4922" w:rsidRDefault="008A4922" w:rsidP="008A4922">
            <w:pPr>
              <w:pStyle w:val="ListParagraph"/>
              <w:numPr>
                <w:ilvl w:val="0"/>
                <w:numId w:val="10"/>
              </w:numPr>
              <w:jc w:val="left"/>
              <w:rPr>
                <w:lang w:val="en-GB"/>
              </w:rPr>
            </w:pPr>
            <w:r w:rsidRPr="008A4922">
              <w:rPr>
                <w:lang w:val="en-GB"/>
              </w:rPr>
              <w:t>Viral pathologies (Covid19, economic and societal consequences, health responses to Covid)</w:t>
            </w:r>
          </w:p>
        </w:tc>
      </w:tr>
      <w:tr w:rsidR="008A4922" w14:paraId="25B7E537" w14:textId="77777777" w:rsidTr="008A4922">
        <w:tc>
          <w:tcPr>
            <w:tcW w:w="4531" w:type="dxa"/>
          </w:tcPr>
          <w:p w14:paraId="6AAD183C" w14:textId="5E8DA2AB" w:rsidR="008A4922" w:rsidRPr="008A4922" w:rsidRDefault="008A4922" w:rsidP="008A4922">
            <w:pPr>
              <w:pStyle w:val="ListParagraph"/>
              <w:numPr>
                <w:ilvl w:val="0"/>
                <w:numId w:val="10"/>
              </w:numPr>
              <w:jc w:val="left"/>
              <w:rPr>
                <w:lang w:val="en-GB"/>
              </w:rPr>
            </w:pPr>
            <w:r w:rsidRPr="008A4922">
              <w:rPr>
                <w:lang w:val="en-GB"/>
              </w:rPr>
              <w:t>Brain aging and mental health</w:t>
            </w:r>
          </w:p>
        </w:tc>
        <w:tc>
          <w:tcPr>
            <w:tcW w:w="4531" w:type="dxa"/>
          </w:tcPr>
          <w:p w14:paraId="0D8796FB" w14:textId="465B2A62" w:rsidR="008A4922" w:rsidRPr="008A4922" w:rsidRDefault="008A4922" w:rsidP="008A4922">
            <w:pPr>
              <w:pStyle w:val="ListParagraph"/>
              <w:numPr>
                <w:ilvl w:val="0"/>
                <w:numId w:val="10"/>
              </w:numPr>
              <w:jc w:val="left"/>
              <w:rPr>
                <w:lang w:val="en-GB"/>
              </w:rPr>
            </w:pPr>
            <w:r w:rsidRPr="008A4922">
              <w:rPr>
                <w:lang w:val="en-GB"/>
              </w:rPr>
              <w:t xml:space="preserve">Non-communicable diseases </w:t>
            </w:r>
          </w:p>
        </w:tc>
      </w:tr>
      <w:tr w:rsidR="008A4922" w:rsidRPr="00B712EA" w14:paraId="4E3D99EF" w14:textId="77777777" w:rsidTr="008A4922">
        <w:tc>
          <w:tcPr>
            <w:tcW w:w="4531" w:type="dxa"/>
          </w:tcPr>
          <w:p w14:paraId="1AE13424" w14:textId="3275C3A6" w:rsidR="008A4922" w:rsidRPr="008A4922" w:rsidRDefault="008A4922" w:rsidP="008A4922">
            <w:pPr>
              <w:pStyle w:val="ListParagraph"/>
              <w:numPr>
                <w:ilvl w:val="0"/>
                <w:numId w:val="10"/>
              </w:numPr>
              <w:jc w:val="left"/>
              <w:rPr>
                <w:lang w:val="en-GB"/>
              </w:rPr>
            </w:pPr>
            <w:r w:rsidRPr="008A4922">
              <w:rPr>
                <w:lang w:val="en-GB"/>
              </w:rPr>
              <w:t>Cancer (prevention, prognosis, treatment, social determinants)</w:t>
            </w:r>
          </w:p>
        </w:tc>
        <w:tc>
          <w:tcPr>
            <w:tcW w:w="4531" w:type="dxa"/>
          </w:tcPr>
          <w:p w14:paraId="4C9A15A8" w14:textId="493647D3" w:rsidR="008A4922" w:rsidRPr="008A4922" w:rsidRDefault="008A4922" w:rsidP="008A4922">
            <w:pPr>
              <w:pStyle w:val="ListParagraph"/>
              <w:numPr>
                <w:ilvl w:val="0"/>
                <w:numId w:val="10"/>
              </w:numPr>
              <w:jc w:val="left"/>
              <w:rPr>
                <w:lang w:val="en-GB"/>
              </w:rPr>
            </w:pPr>
            <w:r w:rsidRPr="008A4922">
              <w:rPr>
                <w:lang w:val="en-GB"/>
              </w:rPr>
              <w:t>Cellular and molecular basis of Angiogenesis</w:t>
            </w:r>
          </w:p>
        </w:tc>
      </w:tr>
      <w:tr w:rsidR="008A4922" w:rsidRPr="00B712EA" w14:paraId="73E2753D" w14:textId="77777777" w:rsidTr="008A4922">
        <w:tc>
          <w:tcPr>
            <w:tcW w:w="4531" w:type="dxa"/>
          </w:tcPr>
          <w:p w14:paraId="2C473FBD" w14:textId="59F92655" w:rsidR="008A4922" w:rsidRPr="008A4922" w:rsidRDefault="008A4922" w:rsidP="008A4922">
            <w:pPr>
              <w:pStyle w:val="ListParagraph"/>
              <w:numPr>
                <w:ilvl w:val="0"/>
                <w:numId w:val="10"/>
              </w:numPr>
              <w:jc w:val="left"/>
              <w:rPr>
                <w:lang w:val="en-GB"/>
              </w:rPr>
            </w:pPr>
            <w:r w:rsidRPr="008A4922">
              <w:rPr>
                <w:lang w:val="en-GB"/>
              </w:rPr>
              <w:t>Lifestyle (nutrition, exercise, nutrition, wearables)</w:t>
            </w:r>
          </w:p>
        </w:tc>
        <w:tc>
          <w:tcPr>
            <w:tcW w:w="4531" w:type="dxa"/>
          </w:tcPr>
          <w:p w14:paraId="44650E4D" w14:textId="4369E4A2" w:rsidR="008A4922" w:rsidRPr="008A4922" w:rsidRDefault="008A4922" w:rsidP="008A4922">
            <w:pPr>
              <w:pStyle w:val="ListParagraph"/>
              <w:numPr>
                <w:ilvl w:val="0"/>
                <w:numId w:val="10"/>
              </w:numPr>
              <w:jc w:val="left"/>
              <w:rPr>
                <w:lang w:val="en-GB"/>
              </w:rPr>
            </w:pPr>
            <w:r w:rsidRPr="008A4922">
              <w:rPr>
                <w:lang w:val="en-GB"/>
              </w:rPr>
              <w:t>Promotion of Health (psychological, social, environmental, physical)</w:t>
            </w:r>
          </w:p>
        </w:tc>
      </w:tr>
      <w:tr w:rsidR="008A4922" w14:paraId="6607E02A" w14:textId="77777777" w:rsidTr="008A4922">
        <w:tc>
          <w:tcPr>
            <w:tcW w:w="4531" w:type="dxa"/>
          </w:tcPr>
          <w:p w14:paraId="51B89A1F" w14:textId="07914FE4" w:rsidR="008A4922" w:rsidRPr="008A4922" w:rsidRDefault="008A4922" w:rsidP="008A4922">
            <w:pPr>
              <w:pStyle w:val="ListParagraph"/>
              <w:numPr>
                <w:ilvl w:val="0"/>
                <w:numId w:val="10"/>
              </w:numPr>
              <w:jc w:val="left"/>
              <w:rPr>
                <w:lang w:val="en-GB"/>
              </w:rPr>
            </w:pPr>
            <w:r w:rsidRPr="008A4922">
              <w:rPr>
                <w:lang w:val="en-GB"/>
              </w:rPr>
              <w:t>Online peer counselling for students of all ages</w:t>
            </w:r>
          </w:p>
        </w:tc>
        <w:tc>
          <w:tcPr>
            <w:tcW w:w="4531" w:type="dxa"/>
          </w:tcPr>
          <w:p w14:paraId="31FD85EF" w14:textId="0B3CB93B" w:rsidR="008A4922" w:rsidRPr="008A4922" w:rsidRDefault="008A4922" w:rsidP="008A4922">
            <w:pPr>
              <w:pStyle w:val="ListParagraph"/>
              <w:numPr>
                <w:ilvl w:val="0"/>
                <w:numId w:val="10"/>
              </w:numPr>
              <w:jc w:val="left"/>
              <w:rPr>
                <w:lang w:val="en-GB"/>
              </w:rPr>
            </w:pPr>
            <w:r w:rsidRPr="008A4922">
              <w:rPr>
                <w:lang w:val="en-GB"/>
              </w:rPr>
              <w:t>Other Topic…………………</w:t>
            </w:r>
          </w:p>
        </w:tc>
      </w:tr>
    </w:tbl>
    <w:p w14:paraId="490469F1" w14:textId="77777777" w:rsidR="008A4922" w:rsidRDefault="008A4922" w:rsidP="008A4922">
      <w:pPr>
        <w:spacing w:after="0"/>
        <w:rPr>
          <w:lang w:val="en-GB"/>
        </w:rPr>
      </w:pPr>
    </w:p>
    <w:p w14:paraId="14606E16" w14:textId="704E2703" w:rsidR="002F7C62" w:rsidRPr="00117706" w:rsidRDefault="004D49F0" w:rsidP="008A4922">
      <w:pPr>
        <w:spacing w:after="0"/>
        <w:rPr>
          <w:lang w:val="en-GB"/>
        </w:rPr>
      </w:pPr>
      <w:r>
        <w:rPr>
          <w:i/>
          <w:lang w:val="en-GB"/>
        </w:rPr>
        <w:t xml:space="preserve">Eligibility - </w:t>
      </w:r>
      <w:r w:rsidR="002F7C62" w:rsidRPr="004D49F0">
        <w:rPr>
          <w:i/>
          <w:lang w:val="en-GB"/>
        </w:rPr>
        <w:t>Staff</w:t>
      </w:r>
    </w:p>
    <w:p w14:paraId="222347A4" w14:textId="23D66A51" w:rsidR="008A4922" w:rsidRPr="008A4922" w:rsidRDefault="008A4922" w:rsidP="008A4922">
      <w:pPr>
        <w:pStyle w:val="ListParagraph"/>
        <w:numPr>
          <w:ilvl w:val="0"/>
          <w:numId w:val="11"/>
        </w:numPr>
        <w:rPr>
          <w:lang w:val="en-GB"/>
        </w:rPr>
      </w:pPr>
      <w:r w:rsidRPr="008A4922">
        <w:rPr>
          <w:lang w:val="en-GB"/>
        </w:rPr>
        <w:t xml:space="preserve">must hold an academic position at one of the seven EC2U universities; </w:t>
      </w:r>
    </w:p>
    <w:p w14:paraId="3E802A42" w14:textId="29749D81" w:rsidR="008A4922" w:rsidRPr="008A4922" w:rsidRDefault="008A4922" w:rsidP="008A4922">
      <w:pPr>
        <w:pStyle w:val="ListParagraph"/>
        <w:numPr>
          <w:ilvl w:val="0"/>
          <w:numId w:val="11"/>
        </w:numPr>
        <w:rPr>
          <w:lang w:val="en-GB"/>
        </w:rPr>
      </w:pPr>
      <w:r w:rsidRPr="008A4922">
        <w:rPr>
          <w:lang w:val="en-GB"/>
        </w:rPr>
        <w:t>must be able to engage in teaching / research activities for the duration of the mobility project;</w:t>
      </w:r>
    </w:p>
    <w:p w14:paraId="55E1EAFC" w14:textId="01E5DFEF" w:rsidR="008A4922" w:rsidRPr="008A4922" w:rsidRDefault="008A4922" w:rsidP="008A4922">
      <w:pPr>
        <w:pStyle w:val="ListParagraph"/>
        <w:numPr>
          <w:ilvl w:val="0"/>
          <w:numId w:val="11"/>
        </w:numPr>
        <w:rPr>
          <w:lang w:val="en-GB"/>
        </w:rPr>
      </w:pPr>
      <w:r w:rsidRPr="008A4922">
        <w:rPr>
          <w:lang w:val="en-GB"/>
        </w:rPr>
        <w:t>must have the ability to publish research results and to present them to conferences / workshops;</w:t>
      </w:r>
    </w:p>
    <w:p w14:paraId="2E309E8C" w14:textId="7ECD2505" w:rsidR="002F7C62" w:rsidRPr="008A4922" w:rsidRDefault="008A4922" w:rsidP="008A4922">
      <w:pPr>
        <w:pStyle w:val="ListParagraph"/>
        <w:numPr>
          <w:ilvl w:val="0"/>
          <w:numId w:val="11"/>
        </w:numPr>
        <w:rPr>
          <w:lang w:val="en-GB"/>
        </w:rPr>
      </w:pPr>
      <w:r w:rsidRPr="008A4922">
        <w:rPr>
          <w:lang w:val="en-GB"/>
        </w:rPr>
        <w:lastRenderedPageBreak/>
        <w:t>must have a working knowledge of English or of one of the 7 languages of the EC2U universities (other than the native language).</w:t>
      </w:r>
    </w:p>
    <w:p w14:paraId="604579E2" w14:textId="77777777" w:rsidR="004D49F0" w:rsidRDefault="004D49F0" w:rsidP="004D49F0">
      <w:pPr>
        <w:spacing w:after="0"/>
        <w:rPr>
          <w:i/>
          <w:lang w:val="en-GB"/>
        </w:rPr>
      </w:pPr>
    </w:p>
    <w:p w14:paraId="084E9911" w14:textId="2E2D5935" w:rsidR="004D49F0" w:rsidRPr="004D49F0" w:rsidRDefault="004D49F0" w:rsidP="004D49F0">
      <w:pPr>
        <w:spacing w:after="0"/>
        <w:rPr>
          <w:lang w:val="en-GB"/>
        </w:rPr>
      </w:pPr>
      <w:r w:rsidRPr="004D49F0">
        <w:rPr>
          <w:i/>
          <w:lang w:val="en-GB"/>
        </w:rPr>
        <w:t>Eligibility - St</w:t>
      </w:r>
      <w:r>
        <w:rPr>
          <w:i/>
          <w:lang w:val="en-GB"/>
        </w:rPr>
        <w:t>udents</w:t>
      </w:r>
    </w:p>
    <w:p w14:paraId="74384A23" w14:textId="4CCF5C08" w:rsidR="008A4922" w:rsidRPr="008A4922" w:rsidRDefault="0078175C" w:rsidP="008A4922">
      <w:pPr>
        <w:pStyle w:val="ListParagraph"/>
        <w:numPr>
          <w:ilvl w:val="0"/>
          <w:numId w:val="13"/>
        </w:numPr>
        <w:rPr>
          <w:lang w:val="en-GB"/>
        </w:rPr>
      </w:pPr>
      <w:r>
        <w:rPr>
          <w:lang w:val="en-GB"/>
        </w:rPr>
        <w:t>m</w:t>
      </w:r>
      <w:r w:rsidR="008A4922" w:rsidRPr="008A4922">
        <w:rPr>
          <w:lang w:val="en-GB"/>
        </w:rPr>
        <w:t>ust be enrolled in one of the seven EC2U universities</w:t>
      </w:r>
    </w:p>
    <w:p w14:paraId="035D5D80" w14:textId="34C5082A" w:rsidR="002F7C62" w:rsidRDefault="0078175C" w:rsidP="008A4922">
      <w:pPr>
        <w:pStyle w:val="ListParagraph"/>
        <w:numPr>
          <w:ilvl w:val="0"/>
          <w:numId w:val="13"/>
        </w:numPr>
        <w:rPr>
          <w:lang w:val="en-GB"/>
        </w:rPr>
      </w:pPr>
      <w:r>
        <w:rPr>
          <w:lang w:val="en-GB"/>
        </w:rPr>
        <w:t>m</w:t>
      </w:r>
      <w:r w:rsidR="008A4922" w:rsidRPr="008A4922">
        <w:rPr>
          <w:lang w:val="en-GB"/>
        </w:rPr>
        <w:t>ust be involved in peer support (supporting colleagues as a volunteer, buddy, mentor, tutor).</w:t>
      </w:r>
    </w:p>
    <w:p w14:paraId="21F80E6A" w14:textId="77777777" w:rsidR="00117706" w:rsidRPr="00117706" w:rsidRDefault="00117706" w:rsidP="00117706">
      <w:pPr>
        <w:spacing w:after="0"/>
        <w:rPr>
          <w:lang w:val="en-GB"/>
        </w:rPr>
      </w:pPr>
    </w:p>
    <w:p w14:paraId="37046B2A" w14:textId="702FD1DE" w:rsidR="008A4922" w:rsidRPr="00117706" w:rsidRDefault="008A4922" w:rsidP="00FF72E7">
      <w:pPr>
        <w:spacing w:after="0"/>
        <w:rPr>
          <w:i/>
          <w:lang w:val="en-GB"/>
        </w:rPr>
      </w:pPr>
      <w:r w:rsidRPr="00117706">
        <w:rPr>
          <w:i/>
          <w:lang w:val="en-GB"/>
        </w:rPr>
        <w:t>Number of mobilities</w:t>
      </w:r>
    </w:p>
    <w:p w14:paraId="3C0BF967" w14:textId="05D70DED" w:rsidR="00117706" w:rsidRDefault="00117706" w:rsidP="00117706">
      <w:pPr>
        <w:pStyle w:val="Bulletpointlist"/>
        <w:numPr>
          <w:ilvl w:val="0"/>
          <w:numId w:val="0"/>
        </w:numPr>
        <w:rPr>
          <w:lang w:val="en-GB"/>
        </w:rPr>
      </w:pPr>
      <w:r>
        <w:rPr>
          <w:lang w:val="en-GB"/>
        </w:rPr>
        <w:t xml:space="preserve">A total of </w:t>
      </w:r>
      <w:r w:rsidRPr="004D49F0">
        <w:rPr>
          <w:b/>
          <w:lang w:val="en-GB"/>
        </w:rPr>
        <w:t>77 mobilities for staff</w:t>
      </w:r>
      <w:r w:rsidRPr="00117706">
        <w:rPr>
          <w:lang w:val="en-GB"/>
        </w:rPr>
        <w:t xml:space="preserve"> (11 per each university) and </w:t>
      </w:r>
      <w:r w:rsidRPr="004D49F0">
        <w:rPr>
          <w:b/>
          <w:lang w:val="en-GB"/>
        </w:rPr>
        <w:t>28 mobilities for students</w:t>
      </w:r>
      <w:r w:rsidRPr="00117706">
        <w:rPr>
          <w:lang w:val="en-GB"/>
        </w:rPr>
        <w:t xml:space="preserve"> (4 per each university)</w:t>
      </w:r>
      <w:r>
        <w:rPr>
          <w:lang w:val="en-GB"/>
        </w:rPr>
        <w:t xml:space="preserve"> will be funded. </w:t>
      </w:r>
    </w:p>
    <w:p w14:paraId="263DE855" w14:textId="77777777" w:rsidR="0078175C" w:rsidRDefault="0078175C" w:rsidP="00117706">
      <w:pPr>
        <w:pStyle w:val="Bulletpointlist"/>
        <w:numPr>
          <w:ilvl w:val="0"/>
          <w:numId w:val="0"/>
        </w:numPr>
        <w:rPr>
          <w:lang w:val="en-GB"/>
        </w:rPr>
      </w:pPr>
    </w:p>
    <w:p w14:paraId="69EDA751" w14:textId="0DDD5B46" w:rsidR="00117706" w:rsidRPr="00117706" w:rsidRDefault="00117706" w:rsidP="0051763D">
      <w:pPr>
        <w:pStyle w:val="Bulletpointlist"/>
        <w:numPr>
          <w:ilvl w:val="0"/>
          <w:numId w:val="0"/>
        </w:numPr>
        <w:spacing w:after="0"/>
        <w:rPr>
          <w:lang w:val="en-GB"/>
        </w:rPr>
      </w:pPr>
      <w:r>
        <w:rPr>
          <w:lang w:val="en-GB"/>
        </w:rPr>
        <w:t xml:space="preserve">For each university: </w:t>
      </w:r>
    </w:p>
    <w:tbl>
      <w:tblPr>
        <w:tblW w:w="9805" w:type="dxa"/>
        <w:tblBorders>
          <w:top w:val="single" w:sz="12" w:space="0" w:color="auto"/>
          <w:left w:val="single" w:sz="12" w:space="0" w:color="auto"/>
          <w:bottom w:val="single" w:sz="12" w:space="0" w:color="auto"/>
          <w:right w:val="single" w:sz="12" w:space="0" w:color="auto"/>
          <w:insideH w:val="single" w:sz="8" w:space="0" w:color="0070C0"/>
          <w:insideV w:val="single" w:sz="8" w:space="0" w:color="0070C0"/>
        </w:tblBorders>
        <w:tblLook w:val="04A0" w:firstRow="1" w:lastRow="0" w:firstColumn="1" w:lastColumn="0" w:noHBand="0" w:noVBand="1"/>
      </w:tblPr>
      <w:tblGrid>
        <w:gridCol w:w="3539"/>
        <w:gridCol w:w="1509"/>
        <w:gridCol w:w="1588"/>
        <w:gridCol w:w="1303"/>
        <w:gridCol w:w="1866"/>
      </w:tblGrid>
      <w:tr w:rsidR="00117706" w:rsidRPr="00B712EA" w14:paraId="64E519CD" w14:textId="77777777" w:rsidTr="0051763D">
        <w:trPr>
          <w:trHeight w:val="67"/>
        </w:trPr>
        <w:tc>
          <w:tcPr>
            <w:tcW w:w="3539" w:type="dxa"/>
            <w:shd w:val="clear" w:color="auto" w:fill="FFFFFF"/>
            <w:noWrap/>
            <w:vAlign w:val="center"/>
          </w:tcPr>
          <w:p w14:paraId="62B5BDB3" w14:textId="33547FB3" w:rsidR="00117706" w:rsidRPr="00117706" w:rsidRDefault="00117706" w:rsidP="00117706">
            <w:pPr>
              <w:pStyle w:val="Boldtextparagraph"/>
              <w:spacing w:after="0"/>
              <w:jc w:val="center"/>
            </w:pPr>
            <w:r w:rsidRPr="00117706">
              <w:t>Mobilities</w:t>
            </w:r>
          </w:p>
        </w:tc>
        <w:tc>
          <w:tcPr>
            <w:tcW w:w="1509" w:type="dxa"/>
            <w:shd w:val="clear" w:color="auto" w:fill="FFFFFF"/>
            <w:vAlign w:val="center"/>
          </w:tcPr>
          <w:p w14:paraId="713B678C" w14:textId="77777777" w:rsidR="00117706" w:rsidRPr="00117706" w:rsidRDefault="00117706" w:rsidP="00117706">
            <w:pPr>
              <w:pStyle w:val="Boldtextparagraph"/>
              <w:spacing w:after="0"/>
              <w:jc w:val="center"/>
              <w:rPr>
                <w:rFonts w:eastAsia="Times New Roman" w:cs="Calibri"/>
                <w:bCs/>
                <w:color w:val="000000"/>
                <w:lang w:eastAsia="en-GB"/>
              </w:rPr>
            </w:pPr>
            <w:r w:rsidRPr="00117706">
              <w:rPr>
                <w:rFonts w:eastAsia="Times New Roman" w:cs="Calibri"/>
                <w:bCs/>
                <w:color w:val="000000"/>
                <w:lang w:eastAsia="en-GB"/>
              </w:rPr>
              <w:t xml:space="preserve">Number of mobilities for </w:t>
            </w:r>
            <w:r w:rsidRPr="00117706">
              <w:rPr>
                <w:rFonts w:eastAsia="Times New Roman" w:cs="Calibri"/>
                <w:bCs/>
                <w:color w:val="000000"/>
                <w:sz w:val="20"/>
                <w:szCs w:val="20"/>
                <w:lang w:eastAsia="en-GB"/>
              </w:rPr>
              <w:t>Staff</w:t>
            </w:r>
          </w:p>
        </w:tc>
        <w:tc>
          <w:tcPr>
            <w:tcW w:w="1588" w:type="dxa"/>
            <w:shd w:val="clear" w:color="auto" w:fill="FFFFFF"/>
            <w:vAlign w:val="center"/>
          </w:tcPr>
          <w:p w14:paraId="0F0058CD" w14:textId="77777777" w:rsidR="00117706" w:rsidRPr="00117706" w:rsidRDefault="00117706" w:rsidP="00117706">
            <w:pPr>
              <w:pStyle w:val="Boldtextparagraph"/>
              <w:spacing w:after="0"/>
              <w:jc w:val="center"/>
              <w:rPr>
                <w:rFonts w:eastAsia="Times New Roman" w:cs="Calibri"/>
                <w:bCs/>
                <w:color w:val="000000"/>
                <w:lang w:eastAsia="en-GB"/>
              </w:rPr>
            </w:pPr>
            <w:r w:rsidRPr="00117706">
              <w:rPr>
                <w:rFonts w:eastAsia="Times New Roman" w:cs="Calibri"/>
                <w:bCs/>
                <w:color w:val="000000"/>
                <w:lang w:eastAsia="en-GB"/>
              </w:rPr>
              <w:t>Number of mobilities for Students</w:t>
            </w:r>
          </w:p>
        </w:tc>
        <w:tc>
          <w:tcPr>
            <w:tcW w:w="1303" w:type="dxa"/>
            <w:shd w:val="clear" w:color="auto" w:fill="FFFFFF"/>
            <w:vAlign w:val="center"/>
          </w:tcPr>
          <w:p w14:paraId="1B5B7C87" w14:textId="77777777" w:rsidR="00117706" w:rsidRPr="00117706" w:rsidRDefault="00117706" w:rsidP="00117706">
            <w:pPr>
              <w:pStyle w:val="Boldtextparagraph"/>
              <w:spacing w:after="0"/>
              <w:jc w:val="center"/>
              <w:rPr>
                <w:rFonts w:eastAsia="Times New Roman" w:cs="Calibri"/>
                <w:color w:val="000000"/>
                <w:lang w:eastAsia="en-GB"/>
              </w:rPr>
            </w:pPr>
            <w:r w:rsidRPr="00117706">
              <w:rPr>
                <w:rFonts w:eastAsia="Times New Roman" w:cs="Calibri"/>
                <w:color w:val="000000"/>
                <w:lang w:eastAsia="en-GB"/>
              </w:rPr>
              <w:t>No of days</w:t>
            </w:r>
          </w:p>
        </w:tc>
        <w:tc>
          <w:tcPr>
            <w:tcW w:w="1866" w:type="dxa"/>
            <w:shd w:val="clear" w:color="auto" w:fill="FFFFFF"/>
            <w:vAlign w:val="center"/>
          </w:tcPr>
          <w:p w14:paraId="1FC50888" w14:textId="77777777" w:rsidR="00117706" w:rsidRPr="00117706" w:rsidRDefault="00117706" w:rsidP="00117706">
            <w:pPr>
              <w:pStyle w:val="Boldtextparagraph"/>
              <w:spacing w:after="0"/>
              <w:jc w:val="center"/>
              <w:rPr>
                <w:rFonts w:eastAsia="Times New Roman" w:cs="Calibri"/>
                <w:color w:val="000000"/>
                <w:lang w:eastAsia="en-GB"/>
              </w:rPr>
            </w:pPr>
            <w:r w:rsidRPr="00117706">
              <w:rPr>
                <w:rFonts w:eastAsia="Times New Roman" w:cs="Calibri"/>
                <w:color w:val="000000"/>
                <w:lang w:eastAsia="en-GB"/>
              </w:rPr>
              <w:t>Mobility to be performed until:</w:t>
            </w:r>
          </w:p>
        </w:tc>
      </w:tr>
      <w:tr w:rsidR="00117706" w:rsidRPr="00117706" w14:paraId="7EE7E9B7" w14:textId="77777777" w:rsidTr="0051763D">
        <w:trPr>
          <w:trHeight w:val="67"/>
        </w:trPr>
        <w:tc>
          <w:tcPr>
            <w:tcW w:w="3539" w:type="dxa"/>
            <w:shd w:val="clear" w:color="auto" w:fill="FFFFFF"/>
            <w:noWrap/>
            <w:vAlign w:val="center"/>
          </w:tcPr>
          <w:p w14:paraId="441BC9DB" w14:textId="77777777" w:rsidR="00117706" w:rsidRPr="00117706" w:rsidRDefault="00117706" w:rsidP="00117706">
            <w:pPr>
              <w:spacing w:after="0"/>
              <w:jc w:val="left"/>
              <w:rPr>
                <w:b/>
                <w:lang w:val="en-GB" w:eastAsia="en-GB"/>
              </w:rPr>
            </w:pPr>
            <w:r w:rsidRPr="00117706">
              <w:rPr>
                <w:b/>
                <w:lang w:val="en-GB" w:eastAsia="en-GB"/>
              </w:rPr>
              <w:t>Itinerant Conferences in EC2U Universities</w:t>
            </w:r>
            <w:r w:rsidRPr="00117706">
              <w:rPr>
                <w:b/>
                <w:vertAlign w:val="superscript"/>
                <w:lang w:val="en-GB" w:eastAsia="en-GB"/>
              </w:rPr>
              <w:footnoteReference w:id="1"/>
            </w:r>
          </w:p>
        </w:tc>
        <w:tc>
          <w:tcPr>
            <w:tcW w:w="1509" w:type="dxa"/>
            <w:shd w:val="clear" w:color="auto" w:fill="FFFFFF"/>
            <w:vAlign w:val="center"/>
          </w:tcPr>
          <w:p w14:paraId="791B9E1D" w14:textId="77777777" w:rsidR="00117706" w:rsidRPr="00117706" w:rsidRDefault="00117706" w:rsidP="00117706">
            <w:pPr>
              <w:spacing w:after="0"/>
              <w:jc w:val="center"/>
              <w:rPr>
                <w:szCs w:val="24"/>
                <w:lang w:val="en-GB" w:eastAsia="en-GB"/>
              </w:rPr>
            </w:pPr>
            <w:r w:rsidRPr="00117706">
              <w:rPr>
                <w:szCs w:val="24"/>
                <w:lang w:val="en-GB" w:eastAsia="en-GB"/>
              </w:rPr>
              <w:t>3</w:t>
            </w:r>
          </w:p>
        </w:tc>
        <w:tc>
          <w:tcPr>
            <w:tcW w:w="1588" w:type="dxa"/>
            <w:shd w:val="clear" w:color="auto" w:fill="FFFFFF"/>
            <w:vAlign w:val="center"/>
          </w:tcPr>
          <w:p w14:paraId="338DAA48" w14:textId="77777777" w:rsidR="00117706" w:rsidRPr="00117706" w:rsidRDefault="00117706" w:rsidP="00117706">
            <w:pPr>
              <w:spacing w:after="0"/>
              <w:jc w:val="center"/>
              <w:rPr>
                <w:szCs w:val="24"/>
                <w:lang w:val="en-GB" w:eastAsia="en-GB"/>
              </w:rPr>
            </w:pPr>
            <w:r w:rsidRPr="00117706">
              <w:rPr>
                <w:szCs w:val="24"/>
                <w:lang w:val="en-GB" w:eastAsia="en-GB"/>
              </w:rPr>
              <w:t>-</w:t>
            </w:r>
          </w:p>
        </w:tc>
        <w:tc>
          <w:tcPr>
            <w:tcW w:w="1303" w:type="dxa"/>
            <w:shd w:val="clear" w:color="auto" w:fill="FFFFFF"/>
            <w:vAlign w:val="center"/>
          </w:tcPr>
          <w:p w14:paraId="5CCA6DC9" w14:textId="77777777" w:rsidR="00117706" w:rsidRPr="00117706" w:rsidRDefault="00117706" w:rsidP="00117706">
            <w:pPr>
              <w:spacing w:after="0"/>
              <w:jc w:val="center"/>
              <w:rPr>
                <w:szCs w:val="24"/>
                <w:lang w:val="en-GB" w:eastAsia="en-GB"/>
              </w:rPr>
            </w:pPr>
            <w:r w:rsidRPr="00117706">
              <w:rPr>
                <w:szCs w:val="24"/>
                <w:lang w:val="en-GB" w:eastAsia="en-GB"/>
              </w:rPr>
              <w:t>5</w:t>
            </w:r>
          </w:p>
        </w:tc>
        <w:tc>
          <w:tcPr>
            <w:tcW w:w="1866" w:type="dxa"/>
            <w:shd w:val="clear" w:color="auto" w:fill="FFFFFF"/>
            <w:vAlign w:val="center"/>
          </w:tcPr>
          <w:p w14:paraId="5CE2ABDB" w14:textId="506BD7C3" w:rsidR="00117706" w:rsidRPr="00117706" w:rsidRDefault="00117706" w:rsidP="00117706">
            <w:pPr>
              <w:spacing w:after="0"/>
              <w:jc w:val="center"/>
              <w:rPr>
                <w:lang w:val="en-GB" w:eastAsia="en-GB"/>
              </w:rPr>
            </w:pPr>
            <w:r>
              <w:rPr>
                <w:lang w:val="en-GB" w:eastAsia="en-GB"/>
              </w:rPr>
              <w:t>June 2023</w:t>
            </w:r>
          </w:p>
        </w:tc>
      </w:tr>
      <w:tr w:rsidR="00117706" w:rsidRPr="00117706" w14:paraId="4BC86CC5" w14:textId="77777777" w:rsidTr="0051763D">
        <w:trPr>
          <w:trHeight w:val="67"/>
        </w:trPr>
        <w:tc>
          <w:tcPr>
            <w:tcW w:w="3539" w:type="dxa"/>
            <w:shd w:val="clear" w:color="auto" w:fill="FFFFFF"/>
            <w:noWrap/>
            <w:vAlign w:val="center"/>
          </w:tcPr>
          <w:p w14:paraId="21FE06AC" w14:textId="77777777" w:rsidR="00117706" w:rsidRPr="00117706" w:rsidRDefault="00117706" w:rsidP="00117706">
            <w:pPr>
              <w:spacing w:after="0"/>
              <w:jc w:val="left"/>
              <w:rPr>
                <w:b/>
                <w:lang w:val="en-GB" w:eastAsia="en-GB"/>
              </w:rPr>
            </w:pPr>
            <w:r w:rsidRPr="00117706">
              <w:rPr>
                <w:b/>
                <w:lang w:val="en-GB" w:eastAsia="en-GB"/>
              </w:rPr>
              <w:t>Short trainings in areas of Health and Well-being (video recorded)</w:t>
            </w:r>
            <w:r w:rsidRPr="00117706">
              <w:rPr>
                <w:b/>
                <w:vertAlign w:val="superscript"/>
                <w:lang w:val="en-GB" w:eastAsia="en-GB"/>
              </w:rPr>
              <w:footnoteReference w:id="2"/>
            </w:r>
          </w:p>
        </w:tc>
        <w:tc>
          <w:tcPr>
            <w:tcW w:w="1509" w:type="dxa"/>
            <w:shd w:val="clear" w:color="auto" w:fill="FFFFFF"/>
            <w:vAlign w:val="center"/>
          </w:tcPr>
          <w:p w14:paraId="2952AB42" w14:textId="77777777" w:rsidR="00117706" w:rsidRPr="00117706" w:rsidRDefault="00117706" w:rsidP="00117706">
            <w:pPr>
              <w:spacing w:after="0"/>
              <w:jc w:val="center"/>
              <w:rPr>
                <w:lang w:val="en-GB" w:eastAsia="en-GB"/>
              </w:rPr>
            </w:pPr>
            <w:r w:rsidRPr="00117706">
              <w:rPr>
                <w:lang w:val="en-GB" w:eastAsia="en-GB"/>
              </w:rPr>
              <w:t>2</w:t>
            </w:r>
          </w:p>
        </w:tc>
        <w:tc>
          <w:tcPr>
            <w:tcW w:w="1588" w:type="dxa"/>
            <w:shd w:val="clear" w:color="auto" w:fill="FFFFFF"/>
            <w:vAlign w:val="center"/>
          </w:tcPr>
          <w:p w14:paraId="6380D459" w14:textId="77777777" w:rsidR="00117706" w:rsidRPr="00117706" w:rsidRDefault="00117706" w:rsidP="00117706">
            <w:pPr>
              <w:spacing w:after="0"/>
              <w:jc w:val="center"/>
              <w:rPr>
                <w:lang w:val="en-GB" w:eastAsia="en-GB"/>
              </w:rPr>
            </w:pPr>
          </w:p>
        </w:tc>
        <w:tc>
          <w:tcPr>
            <w:tcW w:w="1303" w:type="dxa"/>
            <w:shd w:val="clear" w:color="auto" w:fill="FFFFFF"/>
            <w:vAlign w:val="center"/>
          </w:tcPr>
          <w:p w14:paraId="605F3E36" w14:textId="77777777" w:rsidR="00117706" w:rsidRPr="00117706" w:rsidRDefault="00117706" w:rsidP="00117706">
            <w:pPr>
              <w:spacing w:after="0"/>
              <w:jc w:val="center"/>
              <w:rPr>
                <w:lang w:val="en-GB" w:eastAsia="en-GB"/>
              </w:rPr>
            </w:pPr>
            <w:r w:rsidRPr="00117706">
              <w:rPr>
                <w:lang w:val="en-GB" w:eastAsia="en-GB"/>
              </w:rPr>
              <w:t>5</w:t>
            </w:r>
          </w:p>
        </w:tc>
        <w:tc>
          <w:tcPr>
            <w:tcW w:w="1866" w:type="dxa"/>
            <w:shd w:val="clear" w:color="auto" w:fill="FFFFFF"/>
            <w:vAlign w:val="center"/>
          </w:tcPr>
          <w:p w14:paraId="40E27C54" w14:textId="44A60951" w:rsidR="00117706" w:rsidRPr="00117706" w:rsidRDefault="008A2BAE" w:rsidP="00117706">
            <w:pPr>
              <w:spacing w:after="0"/>
              <w:jc w:val="center"/>
              <w:rPr>
                <w:lang w:val="en-GB" w:eastAsia="en-GB"/>
              </w:rPr>
            </w:pPr>
            <w:r>
              <w:rPr>
                <w:lang w:val="en-GB" w:eastAsia="en-GB"/>
              </w:rPr>
              <w:t>June</w:t>
            </w:r>
            <w:r w:rsidR="00117706" w:rsidRPr="00117706">
              <w:rPr>
                <w:lang w:val="en-GB" w:eastAsia="en-GB"/>
              </w:rPr>
              <w:t xml:space="preserve"> 2023</w:t>
            </w:r>
          </w:p>
        </w:tc>
      </w:tr>
      <w:tr w:rsidR="00117706" w:rsidRPr="00117706" w14:paraId="15DBFD02" w14:textId="77777777" w:rsidTr="0051763D">
        <w:trPr>
          <w:trHeight w:val="67"/>
        </w:trPr>
        <w:tc>
          <w:tcPr>
            <w:tcW w:w="3539" w:type="dxa"/>
            <w:shd w:val="clear" w:color="auto" w:fill="FFFFFF"/>
            <w:noWrap/>
            <w:vAlign w:val="center"/>
          </w:tcPr>
          <w:p w14:paraId="63019BA1" w14:textId="77777777" w:rsidR="00117706" w:rsidRPr="00117706" w:rsidRDefault="00117706" w:rsidP="00117706">
            <w:pPr>
              <w:spacing w:after="0"/>
              <w:jc w:val="left"/>
              <w:rPr>
                <w:b/>
                <w:lang w:val="en-GB" w:eastAsia="en-GB"/>
              </w:rPr>
            </w:pPr>
            <w:r w:rsidRPr="00117706">
              <w:rPr>
                <w:b/>
                <w:lang w:val="en-GB" w:eastAsia="en-GB"/>
              </w:rPr>
              <w:t>Working in teams</w:t>
            </w:r>
            <w:r w:rsidRPr="00117706">
              <w:rPr>
                <w:b/>
                <w:vertAlign w:val="superscript"/>
                <w:lang w:val="en-GB" w:eastAsia="en-GB"/>
              </w:rPr>
              <w:footnoteReference w:id="3"/>
            </w:r>
          </w:p>
        </w:tc>
        <w:tc>
          <w:tcPr>
            <w:tcW w:w="1509" w:type="dxa"/>
            <w:shd w:val="clear" w:color="auto" w:fill="FFFFFF"/>
            <w:vAlign w:val="center"/>
          </w:tcPr>
          <w:p w14:paraId="4FBC5611" w14:textId="77777777" w:rsidR="00117706" w:rsidRPr="00117706" w:rsidRDefault="00117706" w:rsidP="00117706">
            <w:pPr>
              <w:spacing w:after="0"/>
              <w:jc w:val="center"/>
              <w:rPr>
                <w:lang w:val="en-GB" w:eastAsia="en-GB"/>
              </w:rPr>
            </w:pPr>
          </w:p>
        </w:tc>
        <w:tc>
          <w:tcPr>
            <w:tcW w:w="1588" w:type="dxa"/>
            <w:shd w:val="clear" w:color="auto" w:fill="FFFFFF"/>
            <w:vAlign w:val="center"/>
          </w:tcPr>
          <w:p w14:paraId="073E9735" w14:textId="77777777" w:rsidR="00117706" w:rsidRPr="00117706" w:rsidRDefault="00117706" w:rsidP="00117706">
            <w:pPr>
              <w:spacing w:after="0"/>
              <w:jc w:val="center"/>
              <w:rPr>
                <w:lang w:val="en-GB" w:eastAsia="en-GB"/>
              </w:rPr>
            </w:pPr>
            <w:r w:rsidRPr="00117706">
              <w:rPr>
                <w:lang w:val="en-GB" w:eastAsia="en-GB"/>
              </w:rPr>
              <w:t>2</w:t>
            </w:r>
          </w:p>
        </w:tc>
        <w:tc>
          <w:tcPr>
            <w:tcW w:w="1303" w:type="dxa"/>
            <w:shd w:val="clear" w:color="auto" w:fill="FFFFFF"/>
            <w:vAlign w:val="center"/>
          </w:tcPr>
          <w:p w14:paraId="073B753E" w14:textId="77777777" w:rsidR="00117706" w:rsidRPr="00117706" w:rsidRDefault="00117706" w:rsidP="00117706">
            <w:pPr>
              <w:spacing w:after="0"/>
              <w:jc w:val="center"/>
              <w:rPr>
                <w:lang w:val="en-GB" w:eastAsia="en-GB"/>
              </w:rPr>
            </w:pPr>
            <w:r w:rsidRPr="00117706">
              <w:rPr>
                <w:lang w:val="en-GB" w:eastAsia="en-GB"/>
              </w:rPr>
              <w:t>5</w:t>
            </w:r>
          </w:p>
        </w:tc>
        <w:tc>
          <w:tcPr>
            <w:tcW w:w="1866" w:type="dxa"/>
            <w:shd w:val="clear" w:color="auto" w:fill="FFFFFF"/>
            <w:vAlign w:val="center"/>
          </w:tcPr>
          <w:p w14:paraId="0F0D8CB7" w14:textId="78F3109A" w:rsidR="00117706" w:rsidRPr="00117706" w:rsidRDefault="008A2BAE" w:rsidP="00117706">
            <w:pPr>
              <w:spacing w:after="0"/>
              <w:jc w:val="center"/>
              <w:rPr>
                <w:lang w:val="en-GB" w:eastAsia="en-GB"/>
              </w:rPr>
            </w:pPr>
            <w:r>
              <w:rPr>
                <w:lang w:val="en-GB" w:eastAsia="en-GB"/>
              </w:rPr>
              <w:t>June</w:t>
            </w:r>
            <w:r w:rsidR="00117706" w:rsidRPr="00117706">
              <w:rPr>
                <w:lang w:val="en-GB" w:eastAsia="en-GB"/>
              </w:rPr>
              <w:t xml:space="preserve"> 2023</w:t>
            </w:r>
          </w:p>
        </w:tc>
      </w:tr>
      <w:tr w:rsidR="00117706" w:rsidRPr="00117706" w14:paraId="485E5251" w14:textId="77777777" w:rsidTr="0051763D">
        <w:trPr>
          <w:trHeight w:val="67"/>
        </w:trPr>
        <w:tc>
          <w:tcPr>
            <w:tcW w:w="3539" w:type="dxa"/>
            <w:shd w:val="clear" w:color="auto" w:fill="FFFFFF"/>
            <w:noWrap/>
            <w:vAlign w:val="center"/>
          </w:tcPr>
          <w:p w14:paraId="3385F5DE" w14:textId="4BB3BF4F" w:rsidR="00117706" w:rsidRPr="00117706" w:rsidRDefault="00117706" w:rsidP="00117706">
            <w:pPr>
              <w:spacing w:after="0"/>
              <w:jc w:val="left"/>
              <w:rPr>
                <w:b/>
                <w:lang w:val="en-GB" w:eastAsia="en-GB"/>
              </w:rPr>
            </w:pPr>
            <w:r w:rsidRPr="00117706">
              <w:rPr>
                <w:b/>
                <w:lang w:val="en-GB" w:eastAsia="en-GB"/>
              </w:rPr>
              <w:t>Working in teams</w:t>
            </w:r>
          </w:p>
          <w:p w14:paraId="35360BB5" w14:textId="77777777" w:rsidR="00117706" w:rsidRPr="00117706" w:rsidRDefault="00117706" w:rsidP="00117706">
            <w:pPr>
              <w:spacing w:after="0"/>
              <w:jc w:val="left"/>
              <w:rPr>
                <w:b/>
                <w:lang w:val="en-GB" w:eastAsia="en-GB"/>
              </w:rPr>
            </w:pPr>
            <w:r w:rsidRPr="00117706">
              <w:rPr>
                <w:rFonts w:eastAsia="Calibri"/>
                <w:b/>
                <w:lang w:val="en-US"/>
              </w:rPr>
              <w:t>Project applications</w:t>
            </w:r>
            <w:r w:rsidRPr="00117706">
              <w:rPr>
                <w:rFonts w:eastAsia="Calibri"/>
                <w:b/>
                <w:vertAlign w:val="superscript"/>
                <w:lang w:val="en-US"/>
              </w:rPr>
              <w:footnoteReference w:id="4"/>
            </w:r>
          </w:p>
        </w:tc>
        <w:tc>
          <w:tcPr>
            <w:tcW w:w="1509" w:type="dxa"/>
            <w:shd w:val="clear" w:color="auto" w:fill="FFFFFF"/>
            <w:vAlign w:val="center"/>
          </w:tcPr>
          <w:p w14:paraId="756BF239" w14:textId="77777777" w:rsidR="00117706" w:rsidRPr="00117706" w:rsidRDefault="00117706" w:rsidP="00117706">
            <w:pPr>
              <w:spacing w:after="0"/>
              <w:jc w:val="center"/>
              <w:rPr>
                <w:lang w:val="en-GB" w:eastAsia="en-GB"/>
              </w:rPr>
            </w:pPr>
            <w:r w:rsidRPr="00117706">
              <w:rPr>
                <w:lang w:val="en-GB" w:eastAsia="en-GB"/>
              </w:rPr>
              <w:t>4</w:t>
            </w:r>
          </w:p>
        </w:tc>
        <w:tc>
          <w:tcPr>
            <w:tcW w:w="1588" w:type="dxa"/>
            <w:shd w:val="clear" w:color="auto" w:fill="FFFFFF"/>
            <w:vAlign w:val="center"/>
          </w:tcPr>
          <w:p w14:paraId="49385BE2" w14:textId="77777777" w:rsidR="00117706" w:rsidRPr="00117706" w:rsidRDefault="00117706" w:rsidP="00117706">
            <w:pPr>
              <w:spacing w:after="0"/>
              <w:jc w:val="center"/>
              <w:rPr>
                <w:lang w:val="en-GB" w:eastAsia="en-GB"/>
              </w:rPr>
            </w:pPr>
          </w:p>
        </w:tc>
        <w:tc>
          <w:tcPr>
            <w:tcW w:w="1303" w:type="dxa"/>
            <w:shd w:val="clear" w:color="auto" w:fill="FFFFFF"/>
            <w:vAlign w:val="center"/>
          </w:tcPr>
          <w:p w14:paraId="1229CB97" w14:textId="77777777" w:rsidR="00117706" w:rsidRPr="00117706" w:rsidRDefault="00117706" w:rsidP="00117706">
            <w:pPr>
              <w:spacing w:after="0"/>
              <w:jc w:val="center"/>
              <w:rPr>
                <w:lang w:val="en-GB" w:eastAsia="en-GB"/>
              </w:rPr>
            </w:pPr>
            <w:r w:rsidRPr="00117706">
              <w:rPr>
                <w:lang w:val="en-GB" w:eastAsia="en-GB"/>
              </w:rPr>
              <w:t>10</w:t>
            </w:r>
          </w:p>
        </w:tc>
        <w:tc>
          <w:tcPr>
            <w:tcW w:w="1866" w:type="dxa"/>
            <w:shd w:val="clear" w:color="auto" w:fill="FFFFFF"/>
            <w:vAlign w:val="center"/>
          </w:tcPr>
          <w:p w14:paraId="68741534" w14:textId="265D0EFB" w:rsidR="00117706" w:rsidRPr="00117706" w:rsidRDefault="008A2BAE" w:rsidP="00117706">
            <w:pPr>
              <w:spacing w:after="0"/>
              <w:jc w:val="center"/>
              <w:rPr>
                <w:lang w:val="en-GB" w:eastAsia="en-GB"/>
              </w:rPr>
            </w:pPr>
            <w:r>
              <w:rPr>
                <w:lang w:val="en-GB" w:eastAsia="en-GB"/>
              </w:rPr>
              <w:t>June</w:t>
            </w:r>
            <w:r w:rsidR="00117706" w:rsidRPr="00117706">
              <w:rPr>
                <w:lang w:val="en-GB" w:eastAsia="en-GB"/>
              </w:rPr>
              <w:t xml:space="preserve"> 2023</w:t>
            </w:r>
          </w:p>
        </w:tc>
      </w:tr>
      <w:tr w:rsidR="00117706" w:rsidRPr="00117706" w14:paraId="5974E174" w14:textId="77777777" w:rsidTr="0051763D">
        <w:trPr>
          <w:trHeight w:val="67"/>
        </w:trPr>
        <w:tc>
          <w:tcPr>
            <w:tcW w:w="3539" w:type="dxa"/>
            <w:shd w:val="clear" w:color="auto" w:fill="FFFFFF"/>
            <w:noWrap/>
            <w:vAlign w:val="center"/>
          </w:tcPr>
          <w:p w14:paraId="6588D2E0" w14:textId="77777777" w:rsidR="00117706" w:rsidRPr="00117706" w:rsidRDefault="00117706" w:rsidP="00117706">
            <w:pPr>
              <w:spacing w:after="0"/>
              <w:rPr>
                <w:b/>
                <w:lang w:val="en-GB" w:eastAsia="en-GB"/>
              </w:rPr>
            </w:pPr>
            <w:r w:rsidRPr="00117706">
              <w:rPr>
                <w:b/>
                <w:lang w:val="en-GB" w:eastAsia="en-GB"/>
              </w:rPr>
              <w:t>Peer support for students</w:t>
            </w:r>
            <w:r w:rsidRPr="00117706">
              <w:rPr>
                <w:b/>
                <w:vertAlign w:val="superscript"/>
                <w:lang w:val="en-GB" w:eastAsia="en-GB"/>
              </w:rPr>
              <w:footnoteReference w:id="5"/>
            </w:r>
          </w:p>
        </w:tc>
        <w:tc>
          <w:tcPr>
            <w:tcW w:w="1509" w:type="dxa"/>
            <w:shd w:val="clear" w:color="auto" w:fill="FFFFFF"/>
            <w:vAlign w:val="center"/>
          </w:tcPr>
          <w:p w14:paraId="4D0ED954" w14:textId="77777777" w:rsidR="00117706" w:rsidRPr="00117706" w:rsidRDefault="00117706" w:rsidP="00117706">
            <w:pPr>
              <w:spacing w:after="0"/>
              <w:jc w:val="center"/>
              <w:rPr>
                <w:bCs/>
                <w:lang w:val="en-GB" w:eastAsia="en-GB"/>
              </w:rPr>
            </w:pPr>
            <w:r w:rsidRPr="00117706">
              <w:rPr>
                <w:bCs/>
                <w:lang w:val="en-GB" w:eastAsia="en-GB"/>
              </w:rPr>
              <w:t>2</w:t>
            </w:r>
          </w:p>
        </w:tc>
        <w:tc>
          <w:tcPr>
            <w:tcW w:w="1588" w:type="dxa"/>
            <w:shd w:val="clear" w:color="auto" w:fill="FFFFFF"/>
            <w:vAlign w:val="center"/>
          </w:tcPr>
          <w:p w14:paraId="4DB45251" w14:textId="77777777" w:rsidR="00117706" w:rsidRPr="00117706" w:rsidRDefault="00117706" w:rsidP="00117706">
            <w:pPr>
              <w:spacing w:after="0"/>
              <w:jc w:val="center"/>
              <w:rPr>
                <w:bCs/>
                <w:lang w:val="en-GB" w:eastAsia="en-GB"/>
              </w:rPr>
            </w:pPr>
            <w:r w:rsidRPr="00117706">
              <w:rPr>
                <w:bCs/>
                <w:lang w:val="en-GB" w:eastAsia="en-GB"/>
              </w:rPr>
              <w:t>2</w:t>
            </w:r>
          </w:p>
        </w:tc>
        <w:tc>
          <w:tcPr>
            <w:tcW w:w="1303" w:type="dxa"/>
            <w:shd w:val="clear" w:color="auto" w:fill="FFFFFF"/>
            <w:vAlign w:val="center"/>
          </w:tcPr>
          <w:p w14:paraId="19C6CF5C" w14:textId="49BF05E7" w:rsidR="00117706" w:rsidRPr="00117706" w:rsidRDefault="00117706" w:rsidP="00117706">
            <w:pPr>
              <w:spacing w:after="0"/>
              <w:jc w:val="center"/>
              <w:rPr>
                <w:bCs/>
                <w:lang w:val="en-GB" w:eastAsia="en-GB"/>
              </w:rPr>
            </w:pPr>
            <w:r w:rsidRPr="00117706">
              <w:rPr>
                <w:bCs/>
                <w:lang w:val="en-GB" w:eastAsia="en-GB"/>
              </w:rPr>
              <w:t>5</w:t>
            </w:r>
          </w:p>
        </w:tc>
        <w:tc>
          <w:tcPr>
            <w:tcW w:w="1866" w:type="dxa"/>
            <w:shd w:val="clear" w:color="auto" w:fill="FFFFFF"/>
            <w:vAlign w:val="center"/>
          </w:tcPr>
          <w:p w14:paraId="7B0DBF68" w14:textId="3D1FC01D" w:rsidR="00117706" w:rsidRPr="00117706" w:rsidRDefault="00117706" w:rsidP="00117706">
            <w:pPr>
              <w:spacing w:after="0"/>
              <w:jc w:val="center"/>
              <w:rPr>
                <w:lang w:val="en-GB" w:eastAsia="en-GB"/>
              </w:rPr>
            </w:pPr>
            <w:r w:rsidRPr="00117706">
              <w:rPr>
                <w:lang w:val="en-GB" w:eastAsia="en-GB"/>
              </w:rPr>
              <w:t>October 202</w:t>
            </w:r>
            <w:r w:rsidR="008A2BAE">
              <w:rPr>
                <w:lang w:val="en-GB" w:eastAsia="en-GB"/>
              </w:rPr>
              <w:t>2</w:t>
            </w:r>
          </w:p>
        </w:tc>
      </w:tr>
    </w:tbl>
    <w:p w14:paraId="0BDBA234" w14:textId="77777777" w:rsidR="0051763D" w:rsidRDefault="0051763D" w:rsidP="00117706">
      <w:pPr>
        <w:pStyle w:val="Bulletpointlist"/>
        <w:numPr>
          <w:ilvl w:val="0"/>
          <w:numId w:val="0"/>
        </w:numPr>
        <w:rPr>
          <w:lang w:val="en-GB"/>
        </w:rPr>
      </w:pPr>
    </w:p>
    <w:p w14:paraId="0D3D8123" w14:textId="0B8FC4A1" w:rsidR="0051763D" w:rsidRDefault="0051763D" w:rsidP="0051763D">
      <w:pPr>
        <w:pStyle w:val="Boldtextparagraph"/>
      </w:pPr>
      <w:r>
        <w:lastRenderedPageBreak/>
        <w:t>Requirements and obligations</w:t>
      </w:r>
    </w:p>
    <w:p w14:paraId="5F2FF1B5" w14:textId="30C46826" w:rsidR="0051763D" w:rsidRPr="008A2BAE" w:rsidRDefault="0051763D" w:rsidP="008A2BAE">
      <w:pPr>
        <w:pStyle w:val="ListParagraph"/>
        <w:numPr>
          <w:ilvl w:val="0"/>
          <w:numId w:val="18"/>
        </w:numPr>
        <w:rPr>
          <w:lang w:val="en-GB"/>
        </w:rPr>
      </w:pPr>
      <w:r w:rsidRPr="008A2BAE">
        <w:rPr>
          <w:lang w:val="en-GB"/>
        </w:rPr>
        <w:t>Grantees must write an assessment report within one month after the grant end date according to the commitments from the application form;</w:t>
      </w:r>
    </w:p>
    <w:p w14:paraId="04765E71" w14:textId="77777777" w:rsidR="0051763D" w:rsidRPr="008A2BAE" w:rsidRDefault="0051763D" w:rsidP="008A2BAE">
      <w:pPr>
        <w:pStyle w:val="ListParagraph"/>
        <w:numPr>
          <w:ilvl w:val="0"/>
          <w:numId w:val="18"/>
        </w:numPr>
        <w:rPr>
          <w:lang w:val="en-GB"/>
        </w:rPr>
      </w:pPr>
      <w:r w:rsidRPr="008A2BAE">
        <w:rPr>
          <w:lang w:val="en-GB"/>
        </w:rPr>
        <w:t>Grantees agree to become members of the Glade Virtual Institute.</w:t>
      </w:r>
    </w:p>
    <w:p w14:paraId="6074DE27" w14:textId="77777777" w:rsidR="0051763D" w:rsidRDefault="0051763D" w:rsidP="0051763D">
      <w:pPr>
        <w:rPr>
          <w:lang w:val="en-GB"/>
        </w:rPr>
      </w:pPr>
    </w:p>
    <w:p w14:paraId="794ECDF0" w14:textId="77777777" w:rsidR="0051763D" w:rsidRDefault="0051763D" w:rsidP="0051763D">
      <w:pPr>
        <w:pStyle w:val="Boldtextparagraph"/>
      </w:pPr>
      <w:r>
        <w:t>Evaluation</w:t>
      </w:r>
    </w:p>
    <w:p w14:paraId="59F660AC" w14:textId="77777777" w:rsidR="0051763D" w:rsidRPr="0051763D" w:rsidRDefault="0051763D" w:rsidP="00FF72E7">
      <w:pPr>
        <w:spacing w:after="0"/>
        <w:rPr>
          <w:lang w:val="en-GB"/>
        </w:rPr>
      </w:pPr>
      <w:r w:rsidRPr="0051763D">
        <w:rPr>
          <w:lang w:val="en-GB"/>
        </w:rPr>
        <w:t xml:space="preserve">Applications will be assessed according to the following criteria: </w:t>
      </w:r>
    </w:p>
    <w:p w14:paraId="5BE786C4" w14:textId="65C98DA2" w:rsidR="0051763D" w:rsidRPr="0051763D" w:rsidRDefault="0051763D" w:rsidP="0051763D">
      <w:pPr>
        <w:pStyle w:val="ListParagraph"/>
        <w:numPr>
          <w:ilvl w:val="0"/>
          <w:numId w:val="15"/>
        </w:numPr>
        <w:rPr>
          <w:lang w:val="en-GB"/>
        </w:rPr>
      </w:pPr>
      <w:r w:rsidRPr="0051763D">
        <w:rPr>
          <w:lang w:val="en-GB"/>
        </w:rPr>
        <w:t xml:space="preserve">Compliance with the objectives of the call (50 points) </w:t>
      </w:r>
    </w:p>
    <w:p w14:paraId="5C29F6B3" w14:textId="004B7F9C" w:rsidR="0051763D" w:rsidRPr="0051763D" w:rsidRDefault="0051763D" w:rsidP="0051763D">
      <w:pPr>
        <w:pStyle w:val="ListParagraph"/>
        <w:numPr>
          <w:ilvl w:val="0"/>
          <w:numId w:val="15"/>
        </w:numPr>
        <w:rPr>
          <w:lang w:val="en-GB"/>
        </w:rPr>
      </w:pPr>
      <w:r w:rsidRPr="0051763D">
        <w:rPr>
          <w:lang w:val="en-GB"/>
        </w:rPr>
        <w:t>Intended collaborations with researchers from other EC2U universities (30 points)</w:t>
      </w:r>
    </w:p>
    <w:p w14:paraId="50EA27A3" w14:textId="6B6B2B88" w:rsidR="0051763D" w:rsidRPr="0051763D" w:rsidRDefault="0051763D" w:rsidP="0051763D">
      <w:pPr>
        <w:pStyle w:val="ListParagraph"/>
        <w:numPr>
          <w:ilvl w:val="0"/>
          <w:numId w:val="15"/>
        </w:numPr>
        <w:rPr>
          <w:lang w:val="en-GB"/>
        </w:rPr>
      </w:pPr>
      <w:r w:rsidRPr="0051763D">
        <w:rPr>
          <w:lang w:val="en-GB"/>
        </w:rPr>
        <w:t>Participation as teaching staff in the new Master’s Program LIFELINE or in the activities of the GLADE Virtual Institute (10 points)</w:t>
      </w:r>
    </w:p>
    <w:p w14:paraId="02DDD132" w14:textId="7371D91E" w:rsidR="0051763D" w:rsidRPr="0051763D" w:rsidRDefault="0051763D" w:rsidP="0051763D">
      <w:pPr>
        <w:pStyle w:val="ListParagraph"/>
        <w:numPr>
          <w:ilvl w:val="0"/>
          <w:numId w:val="15"/>
        </w:numPr>
        <w:rPr>
          <w:lang w:val="en-GB"/>
        </w:rPr>
      </w:pPr>
      <w:r w:rsidRPr="0051763D">
        <w:rPr>
          <w:lang w:val="en-GB"/>
        </w:rPr>
        <w:t>Publications (10 points)</w:t>
      </w:r>
    </w:p>
    <w:p w14:paraId="673A6584" w14:textId="63F4639E" w:rsidR="00D971DD" w:rsidRDefault="0051763D" w:rsidP="0051763D">
      <w:pPr>
        <w:rPr>
          <w:lang w:val="en-GB"/>
        </w:rPr>
      </w:pPr>
      <w:r w:rsidRPr="0051763D">
        <w:rPr>
          <w:lang w:val="en-GB"/>
        </w:rPr>
        <w:t>The applications will be first evaluated by each EC2U university and after by the GLADE Virtual Institute Board.</w:t>
      </w:r>
    </w:p>
    <w:p w14:paraId="319E8B0D" w14:textId="77777777" w:rsidR="0051763D" w:rsidRDefault="0051763D" w:rsidP="0051763D">
      <w:pPr>
        <w:rPr>
          <w:lang w:val="en-GB"/>
        </w:rPr>
      </w:pPr>
    </w:p>
    <w:p w14:paraId="24B7AA6F" w14:textId="77777777" w:rsidR="0051763D" w:rsidRPr="0051763D" w:rsidRDefault="0051763D" w:rsidP="0051763D">
      <w:pPr>
        <w:pStyle w:val="Boldtextparagraph"/>
      </w:pPr>
      <w:r w:rsidRPr="0051763D">
        <w:t>Submission of proposals and deadlines</w:t>
      </w:r>
    </w:p>
    <w:p w14:paraId="351238B2" w14:textId="652DE64A" w:rsidR="0051763D" w:rsidRDefault="0051763D" w:rsidP="00FF72E7">
      <w:pPr>
        <w:spacing w:after="0"/>
        <w:rPr>
          <w:lang w:val="en-GB"/>
        </w:rPr>
      </w:pPr>
      <w:r w:rsidRPr="0051763D">
        <w:rPr>
          <w:lang w:val="en-GB"/>
        </w:rPr>
        <w:t>Applications must be submitted to the local GLADE Virtual Institute university representative</w:t>
      </w:r>
      <w:r>
        <w:rPr>
          <w:lang w:val="en-GB"/>
        </w:rPr>
        <w:t xml:space="preserve">. </w:t>
      </w:r>
    </w:p>
    <w:p w14:paraId="2CE88F35" w14:textId="77777777" w:rsidR="00F30B90" w:rsidRPr="0051763D" w:rsidRDefault="00F30B90" w:rsidP="00FF72E7">
      <w:pPr>
        <w:spacing w:after="0"/>
        <w:rPr>
          <w:lang w:val="en-GB"/>
        </w:rPr>
      </w:pPr>
    </w:p>
    <w:p w14:paraId="1715CC60" w14:textId="6E8F0B94" w:rsidR="0051763D" w:rsidRPr="0051763D" w:rsidRDefault="0051763D" w:rsidP="00FF72E7">
      <w:pPr>
        <w:spacing w:after="0"/>
        <w:rPr>
          <w:lang w:val="en-GB"/>
        </w:rPr>
      </w:pPr>
      <w:proofErr w:type="gramStart"/>
      <w:r w:rsidRPr="0051763D">
        <w:rPr>
          <w:lang w:val="en-GB"/>
        </w:rPr>
        <w:t>Deadlines :</w:t>
      </w:r>
      <w:proofErr w:type="gramEnd"/>
      <w:r w:rsidRPr="0051763D">
        <w:rPr>
          <w:lang w:val="en-GB"/>
        </w:rPr>
        <w:t xml:space="preserve"> 28 of February, 2022 (first call) or 30 of March</w:t>
      </w:r>
      <w:r w:rsidR="00F30B90">
        <w:rPr>
          <w:lang w:val="en-GB"/>
        </w:rPr>
        <w:t xml:space="preserve"> 2022</w:t>
      </w:r>
      <w:r w:rsidRPr="0051763D">
        <w:rPr>
          <w:lang w:val="en-GB"/>
        </w:rPr>
        <w:t xml:space="preserve"> (second call).</w:t>
      </w:r>
    </w:p>
    <w:p w14:paraId="54959FA3" w14:textId="3A4E2BD5" w:rsidR="0051763D" w:rsidRPr="0051763D" w:rsidRDefault="0051763D" w:rsidP="0051763D">
      <w:pPr>
        <w:rPr>
          <w:lang w:val="en-GB"/>
        </w:rPr>
      </w:pPr>
      <w:r w:rsidRPr="0051763D">
        <w:rPr>
          <w:lang w:val="en-GB"/>
        </w:rPr>
        <w:t>Application template attached to this call.</w:t>
      </w:r>
    </w:p>
    <w:p w14:paraId="05C94CB7" w14:textId="3D25ED77" w:rsidR="002F7C62" w:rsidRDefault="002F7C62" w:rsidP="002F7C62">
      <w:pPr>
        <w:rPr>
          <w:lang w:val="en-GB"/>
        </w:rPr>
      </w:pPr>
    </w:p>
    <w:p w14:paraId="7313C598" w14:textId="37401C48" w:rsidR="0051763D" w:rsidRDefault="0051763D" w:rsidP="0051763D">
      <w:pPr>
        <w:pStyle w:val="Boldtextparagraph"/>
      </w:pPr>
      <w:r>
        <w:t>Contact</w:t>
      </w:r>
    </w:p>
    <w:p w14:paraId="0039DFC5" w14:textId="77777777" w:rsidR="0051763D" w:rsidRPr="0051763D" w:rsidRDefault="0051763D" w:rsidP="0051763D">
      <w:pPr>
        <w:spacing w:after="0"/>
        <w:rPr>
          <w:lang w:val="en-GB"/>
        </w:rPr>
      </w:pPr>
      <w:r w:rsidRPr="0051763D">
        <w:rPr>
          <w:lang w:val="en-GB"/>
        </w:rPr>
        <w:t xml:space="preserve">The local GLADE Virtual Institute university representatives are: </w:t>
      </w:r>
    </w:p>
    <w:p w14:paraId="474A2C62" w14:textId="08B1518B" w:rsidR="0051763D" w:rsidRPr="0051763D" w:rsidRDefault="0051763D" w:rsidP="0051763D">
      <w:pPr>
        <w:pStyle w:val="ListParagraph"/>
        <w:numPr>
          <w:ilvl w:val="0"/>
          <w:numId w:val="16"/>
        </w:numPr>
      </w:pPr>
      <w:proofErr w:type="gramStart"/>
      <w:r w:rsidRPr="0051763D">
        <w:t>FSU:</w:t>
      </w:r>
      <w:proofErr w:type="gramEnd"/>
      <w:r w:rsidRPr="0051763D">
        <w:t xml:space="preserve"> </w:t>
      </w:r>
      <w:hyperlink r:id="rId8" w:history="1">
        <w:r w:rsidR="00F60FA4" w:rsidRPr="00293E02">
          <w:rPr>
            <w:rStyle w:val="Hyperlink"/>
          </w:rPr>
          <w:t>ruediger.trimpop@uni-jena.de</w:t>
        </w:r>
      </w:hyperlink>
      <w:r w:rsidR="00F60FA4">
        <w:t xml:space="preserve"> </w:t>
      </w:r>
      <w:r w:rsidRPr="0051763D">
        <w:t xml:space="preserve">/ </w:t>
      </w:r>
      <w:hyperlink r:id="rId9" w:history="1">
        <w:r w:rsidR="00F60FA4" w:rsidRPr="00293E02">
          <w:rPr>
            <w:rStyle w:val="Hyperlink"/>
          </w:rPr>
          <w:t>julia.hoppe@uni-jena.de</w:t>
        </w:r>
      </w:hyperlink>
      <w:r w:rsidR="00F60FA4">
        <w:t xml:space="preserve"> </w:t>
      </w:r>
      <w:r w:rsidRPr="0051763D">
        <w:t xml:space="preserve"> </w:t>
      </w:r>
    </w:p>
    <w:p w14:paraId="039595B3" w14:textId="650B1355" w:rsidR="0051763D" w:rsidRPr="0051763D" w:rsidRDefault="0051763D" w:rsidP="0051763D">
      <w:pPr>
        <w:pStyle w:val="ListParagraph"/>
        <w:numPr>
          <w:ilvl w:val="0"/>
          <w:numId w:val="16"/>
        </w:numPr>
      </w:pPr>
      <w:proofErr w:type="gramStart"/>
      <w:r w:rsidRPr="0051763D">
        <w:t>UAIC:</w:t>
      </w:r>
      <w:proofErr w:type="gramEnd"/>
      <w:r w:rsidRPr="0051763D">
        <w:t xml:space="preserve"> </w:t>
      </w:r>
      <w:hyperlink r:id="rId10" w:history="1">
        <w:r w:rsidR="00F60FA4" w:rsidRPr="00293E02">
          <w:rPr>
            <w:rStyle w:val="Hyperlink"/>
          </w:rPr>
          <w:t>daniela.soitu@uaic.ro</w:t>
        </w:r>
      </w:hyperlink>
      <w:r w:rsidR="00F60FA4">
        <w:t xml:space="preserve"> </w:t>
      </w:r>
    </w:p>
    <w:p w14:paraId="1C9C9F0A" w14:textId="22C603C6" w:rsidR="0051763D" w:rsidRPr="0051763D" w:rsidRDefault="0051763D" w:rsidP="0051763D">
      <w:pPr>
        <w:pStyle w:val="ListParagraph"/>
        <w:numPr>
          <w:ilvl w:val="0"/>
          <w:numId w:val="16"/>
        </w:numPr>
      </w:pPr>
      <w:proofErr w:type="gramStart"/>
      <w:r w:rsidRPr="0051763D">
        <w:t>UC:</w:t>
      </w:r>
      <w:proofErr w:type="gramEnd"/>
      <w:r w:rsidRPr="0051763D">
        <w:t xml:space="preserve"> </w:t>
      </w:r>
      <w:hyperlink r:id="rId11" w:history="1">
        <w:r w:rsidR="00F60FA4" w:rsidRPr="00293E02">
          <w:rPr>
            <w:rStyle w:val="Hyperlink"/>
          </w:rPr>
          <w:t>paulasantana@uc.pt</w:t>
        </w:r>
      </w:hyperlink>
      <w:r w:rsidR="00F60FA4">
        <w:t xml:space="preserve"> </w:t>
      </w:r>
      <w:r w:rsidRPr="0051763D">
        <w:t xml:space="preserve">    </w:t>
      </w:r>
    </w:p>
    <w:p w14:paraId="3F8E0026" w14:textId="441F91A0" w:rsidR="0051763D" w:rsidRPr="0051763D" w:rsidRDefault="0051763D" w:rsidP="0051763D">
      <w:pPr>
        <w:pStyle w:val="ListParagraph"/>
        <w:numPr>
          <w:ilvl w:val="0"/>
          <w:numId w:val="16"/>
        </w:numPr>
      </w:pPr>
      <w:proofErr w:type="gramStart"/>
      <w:r w:rsidRPr="0051763D">
        <w:t>UNIPV:</w:t>
      </w:r>
      <w:proofErr w:type="gramEnd"/>
      <w:r w:rsidRPr="0051763D">
        <w:t xml:space="preserve"> </w:t>
      </w:r>
      <w:hyperlink r:id="rId12" w:history="1">
        <w:r w:rsidR="00F60FA4" w:rsidRPr="00293E02">
          <w:rPr>
            <w:rStyle w:val="Hyperlink"/>
          </w:rPr>
          <w:t>R.Nappi@unipv.it</w:t>
        </w:r>
      </w:hyperlink>
      <w:r w:rsidR="00F60FA4">
        <w:t xml:space="preserve"> </w:t>
      </w:r>
    </w:p>
    <w:p w14:paraId="45A89084" w14:textId="2F54785F" w:rsidR="0051763D" w:rsidRPr="00F60FA4" w:rsidRDefault="0051763D" w:rsidP="0051763D">
      <w:pPr>
        <w:pStyle w:val="ListParagraph"/>
        <w:numPr>
          <w:ilvl w:val="0"/>
          <w:numId w:val="16"/>
        </w:numPr>
        <w:rPr>
          <w:lang w:val="en-GB"/>
        </w:rPr>
      </w:pPr>
      <w:r w:rsidRPr="00F60FA4">
        <w:rPr>
          <w:lang w:val="en-GB"/>
        </w:rPr>
        <w:t xml:space="preserve">UP: </w:t>
      </w:r>
      <w:hyperlink r:id="rId13" w:history="1">
        <w:r w:rsidR="00F60FA4" w:rsidRPr="00293E02">
          <w:rPr>
            <w:rStyle w:val="Hyperlink"/>
            <w:lang w:val="en-GB"/>
          </w:rPr>
          <w:t>clency.perrine@univ-poitiers.fr</w:t>
        </w:r>
      </w:hyperlink>
      <w:r w:rsidR="00F60FA4">
        <w:rPr>
          <w:lang w:val="en-GB"/>
        </w:rPr>
        <w:t xml:space="preserve"> </w:t>
      </w:r>
    </w:p>
    <w:p w14:paraId="6EBCE234" w14:textId="3CE07365" w:rsidR="0051763D" w:rsidRPr="0051763D" w:rsidRDefault="0051763D" w:rsidP="0051763D">
      <w:pPr>
        <w:pStyle w:val="ListParagraph"/>
        <w:numPr>
          <w:ilvl w:val="0"/>
          <w:numId w:val="16"/>
        </w:numPr>
        <w:rPr>
          <w:lang w:val="en-GB"/>
        </w:rPr>
      </w:pPr>
      <w:r w:rsidRPr="0051763D">
        <w:rPr>
          <w:lang w:val="en-GB"/>
        </w:rPr>
        <w:lastRenderedPageBreak/>
        <w:t xml:space="preserve">USAL: </w:t>
      </w:r>
      <w:hyperlink r:id="rId14" w:history="1">
        <w:r w:rsidR="00F60FA4" w:rsidRPr="00293E02">
          <w:rPr>
            <w:rStyle w:val="Hyperlink"/>
            <w:lang w:val="en-GB"/>
          </w:rPr>
          <w:t>mholgado@usal.es</w:t>
        </w:r>
      </w:hyperlink>
      <w:r w:rsidR="00F60FA4">
        <w:rPr>
          <w:lang w:val="en-GB"/>
        </w:rPr>
        <w:t xml:space="preserve"> </w:t>
      </w:r>
    </w:p>
    <w:p w14:paraId="2E9C3976" w14:textId="32A72A1E" w:rsidR="0051763D" w:rsidRPr="0051763D" w:rsidRDefault="0051763D" w:rsidP="0051763D">
      <w:pPr>
        <w:pStyle w:val="ListParagraph"/>
        <w:numPr>
          <w:ilvl w:val="0"/>
          <w:numId w:val="16"/>
        </w:numPr>
        <w:rPr>
          <w:lang w:val="en-GB"/>
        </w:rPr>
      </w:pPr>
      <w:r w:rsidRPr="0051763D">
        <w:rPr>
          <w:lang w:val="en-GB"/>
        </w:rPr>
        <w:t xml:space="preserve">UTU: </w:t>
      </w:r>
      <w:hyperlink r:id="rId15" w:history="1">
        <w:r w:rsidR="00F60FA4" w:rsidRPr="00293E02">
          <w:rPr>
            <w:rStyle w:val="Hyperlink"/>
            <w:lang w:val="en-GB"/>
          </w:rPr>
          <w:t>samast@utu.fi</w:t>
        </w:r>
      </w:hyperlink>
      <w:r w:rsidR="00F60FA4">
        <w:rPr>
          <w:lang w:val="en-GB"/>
        </w:rPr>
        <w:t xml:space="preserve"> </w:t>
      </w:r>
    </w:p>
    <w:p w14:paraId="796815AA" w14:textId="77777777" w:rsidR="006F3721" w:rsidRDefault="006F3721" w:rsidP="0051763D">
      <w:pPr>
        <w:spacing w:after="0"/>
        <w:rPr>
          <w:lang w:val="en-GB"/>
        </w:rPr>
      </w:pPr>
    </w:p>
    <w:p w14:paraId="3A5525CE" w14:textId="2927DD78" w:rsidR="0051763D" w:rsidRPr="0051763D" w:rsidRDefault="0051763D" w:rsidP="0051763D">
      <w:pPr>
        <w:spacing w:after="0"/>
        <w:rPr>
          <w:lang w:val="en-GB"/>
        </w:rPr>
      </w:pPr>
      <w:r w:rsidRPr="0051763D">
        <w:rPr>
          <w:lang w:val="en-GB"/>
        </w:rPr>
        <w:t xml:space="preserve">Please contact your local EC2U coordinators if you have administrative questions: </w:t>
      </w:r>
    </w:p>
    <w:p w14:paraId="6F9823AE" w14:textId="75791532" w:rsidR="0051763D" w:rsidRPr="0051763D" w:rsidRDefault="0051763D" w:rsidP="0051763D">
      <w:pPr>
        <w:pStyle w:val="ListParagraph"/>
        <w:numPr>
          <w:ilvl w:val="0"/>
          <w:numId w:val="17"/>
        </w:numPr>
      </w:pPr>
      <w:proofErr w:type="gramStart"/>
      <w:r w:rsidRPr="0051763D">
        <w:t>USAL:</w:t>
      </w:r>
      <w:proofErr w:type="gramEnd"/>
      <w:r w:rsidRPr="0051763D">
        <w:t xml:space="preserve"> </w:t>
      </w:r>
      <w:proofErr w:type="spellStart"/>
      <w:r w:rsidRPr="0051763D">
        <w:t>Esteban</w:t>
      </w:r>
      <w:proofErr w:type="spellEnd"/>
      <w:r w:rsidRPr="0051763D">
        <w:t xml:space="preserve"> Pérez García, </w:t>
      </w:r>
      <w:hyperlink r:id="rId16" w:history="1">
        <w:r w:rsidR="00F60FA4" w:rsidRPr="00293E02">
          <w:rPr>
            <w:rStyle w:val="Hyperlink"/>
          </w:rPr>
          <w:t>ec2u1@usal.es</w:t>
        </w:r>
      </w:hyperlink>
      <w:r w:rsidR="00F60FA4">
        <w:t xml:space="preserve"> </w:t>
      </w:r>
    </w:p>
    <w:p w14:paraId="3A9DADDE" w14:textId="7A0E43AA" w:rsidR="0051763D" w:rsidRPr="0051763D" w:rsidRDefault="0051763D" w:rsidP="0051763D">
      <w:pPr>
        <w:pStyle w:val="ListParagraph"/>
        <w:numPr>
          <w:ilvl w:val="0"/>
          <w:numId w:val="17"/>
        </w:numPr>
        <w:rPr>
          <w:lang w:val="en-GB"/>
        </w:rPr>
      </w:pPr>
      <w:r w:rsidRPr="0051763D">
        <w:rPr>
          <w:lang w:val="en-GB"/>
        </w:rPr>
        <w:t xml:space="preserve">UC: LILIANA Moreira,  </w:t>
      </w:r>
      <w:hyperlink r:id="rId17" w:history="1">
        <w:r w:rsidR="00F60FA4" w:rsidRPr="00293E02">
          <w:rPr>
            <w:rStyle w:val="Hyperlink"/>
            <w:lang w:val="en-GB"/>
          </w:rPr>
          <w:t>dri.intstudy@uc.pt</w:t>
        </w:r>
      </w:hyperlink>
      <w:r w:rsidR="00F60FA4">
        <w:rPr>
          <w:lang w:val="en-GB"/>
        </w:rPr>
        <w:t xml:space="preserve"> </w:t>
      </w:r>
    </w:p>
    <w:p w14:paraId="4E23E79A" w14:textId="68536E17" w:rsidR="0051763D" w:rsidRPr="0051763D" w:rsidRDefault="0051763D" w:rsidP="0051763D">
      <w:pPr>
        <w:pStyle w:val="ListParagraph"/>
        <w:numPr>
          <w:ilvl w:val="0"/>
          <w:numId w:val="17"/>
        </w:numPr>
      </w:pPr>
      <w:proofErr w:type="gramStart"/>
      <w:r w:rsidRPr="0051763D">
        <w:t>UNIPV:</w:t>
      </w:r>
      <w:proofErr w:type="gramEnd"/>
      <w:r w:rsidRPr="0051763D">
        <w:t xml:space="preserve"> Alberto Forte, </w:t>
      </w:r>
      <w:hyperlink r:id="rId18" w:history="1">
        <w:r w:rsidR="00F60FA4" w:rsidRPr="00293E02">
          <w:rPr>
            <w:rStyle w:val="Hyperlink"/>
          </w:rPr>
          <w:t>alberto.forte@unipv.it</w:t>
        </w:r>
      </w:hyperlink>
      <w:r w:rsidR="00F60FA4">
        <w:t xml:space="preserve"> </w:t>
      </w:r>
    </w:p>
    <w:p w14:paraId="5278E380" w14:textId="6142AD95" w:rsidR="0051763D" w:rsidRPr="0051763D" w:rsidRDefault="0051763D" w:rsidP="0051763D">
      <w:pPr>
        <w:pStyle w:val="ListParagraph"/>
        <w:numPr>
          <w:ilvl w:val="0"/>
          <w:numId w:val="17"/>
        </w:numPr>
        <w:rPr>
          <w:lang w:val="en-GB"/>
        </w:rPr>
      </w:pPr>
      <w:r w:rsidRPr="0051763D">
        <w:rPr>
          <w:lang w:val="en-GB"/>
        </w:rPr>
        <w:t xml:space="preserve">UP: Flora </w:t>
      </w:r>
      <w:proofErr w:type="spellStart"/>
      <w:r w:rsidRPr="0051763D">
        <w:rPr>
          <w:lang w:val="en-GB"/>
        </w:rPr>
        <w:t>Dausque</w:t>
      </w:r>
      <w:proofErr w:type="spellEnd"/>
      <w:r w:rsidRPr="0051763D">
        <w:rPr>
          <w:lang w:val="en-GB"/>
        </w:rPr>
        <w:t xml:space="preserve">, </w:t>
      </w:r>
      <w:hyperlink r:id="rId19" w:history="1">
        <w:r w:rsidR="00F60FA4" w:rsidRPr="00293E02">
          <w:rPr>
            <w:rStyle w:val="Hyperlink"/>
            <w:lang w:val="en-GB"/>
          </w:rPr>
          <w:t>flora.dausque@univ-poitiers.fr</w:t>
        </w:r>
      </w:hyperlink>
      <w:r w:rsidR="00F60FA4">
        <w:rPr>
          <w:lang w:val="en-GB"/>
        </w:rPr>
        <w:t xml:space="preserve"> </w:t>
      </w:r>
    </w:p>
    <w:p w14:paraId="02BC7634" w14:textId="4016D18D" w:rsidR="0051763D" w:rsidRPr="0051763D" w:rsidRDefault="0051763D" w:rsidP="0051763D">
      <w:pPr>
        <w:pStyle w:val="ListParagraph"/>
        <w:numPr>
          <w:ilvl w:val="0"/>
          <w:numId w:val="17"/>
        </w:numPr>
      </w:pPr>
      <w:proofErr w:type="gramStart"/>
      <w:r w:rsidRPr="0051763D">
        <w:t>UAIC:</w:t>
      </w:r>
      <w:proofErr w:type="gramEnd"/>
      <w:r w:rsidRPr="0051763D">
        <w:t xml:space="preserve"> </w:t>
      </w:r>
      <w:proofErr w:type="spellStart"/>
      <w:r w:rsidRPr="0051763D">
        <w:t>Petronela</w:t>
      </w:r>
      <w:proofErr w:type="spellEnd"/>
      <w:r w:rsidRPr="0051763D">
        <w:t xml:space="preserve"> </w:t>
      </w:r>
      <w:proofErr w:type="spellStart"/>
      <w:r w:rsidRPr="0051763D">
        <w:t>Spiridon-Ursu</w:t>
      </w:r>
      <w:proofErr w:type="spellEnd"/>
      <w:r w:rsidRPr="0051763D">
        <w:t xml:space="preserve">, </w:t>
      </w:r>
      <w:hyperlink r:id="rId20" w:history="1">
        <w:r w:rsidR="00F60FA4" w:rsidRPr="00293E02">
          <w:rPr>
            <w:rStyle w:val="Hyperlink"/>
          </w:rPr>
          <w:t>petronela.spiridon@uaic.ro</w:t>
        </w:r>
      </w:hyperlink>
      <w:r w:rsidR="00F60FA4">
        <w:t xml:space="preserve">  </w:t>
      </w:r>
      <w:r w:rsidRPr="0051763D">
        <w:t xml:space="preserve"> </w:t>
      </w:r>
    </w:p>
    <w:p w14:paraId="130F4E0F" w14:textId="6F9DD664" w:rsidR="0051763D" w:rsidRPr="0051763D" w:rsidRDefault="0051763D" w:rsidP="0051763D">
      <w:pPr>
        <w:pStyle w:val="ListParagraph"/>
        <w:numPr>
          <w:ilvl w:val="0"/>
          <w:numId w:val="17"/>
        </w:numPr>
      </w:pPr>
      <w:proofErr w:type="gramStart"/>
      <w:r w:rsidRPr="0051763D">
        <w:t>FSU:</w:t>
      </w:r>
      <w:proofErr w:type="gramEnd"/>
      <w:r w:rsidRPr="0051763D">
        <w:t xml:space="preserve"> Melinda Kolb, </w:t>
      </w:r>
      <w:hyperlink r:id="rId21" w:history="1">
        <w:r w:rsidR="00F60FA4" w:rsidRPr="00293E02">
          <w:rPr>
            <w:rStyle w:val="Hyperlink"/>
          </w:rPr>
          <w:t>melinda.kolb@uni-jena.de</w:t>
        </w:r>
      </w:hyperlink>
      <w:r w:rsidR="00F60FA4">
        <w:t xml:space="preserve"> </w:t>
      </w:r>
    </w:p>
    <w:p w14:paraId="3189C25C" w14:textId="7E883937" w:rsidR="0051763D" w:rsidRPr="0051763D" w:rsidRDefault="0051763D" w:rsidP="0051763D">
      <w:pPr>
        <w:pStyle w:val="ListParagraph"/>
        <w:numPr>
          <w:ilvl w:val="0"/>
          <w:numId w:val="17"/>
        </w:numPr>
      </w:pPr>
      <w:proofErr w:type="gramStart"/>
      <w:r w:rsidRPr="0051763D">
        <w:t>UTU:</w:t>
      </w:r>
      <w:proofErr w:type="gramEnd"/>
      <w:r w:rsidRPr="0051763D">
        <w:t xml:space="preserve"> </w:t>
      </w:r>
      <w:proofErr w:type="spellStart"/>
      <w:r w:rsidRPr="0051763D">
        <w:t>Liisa</w:t>
      </w:r>
      <w:proofErr w:type="spellEnd"/>
      <w:r w:rsidRPr="0051763D">
        <w:t xml:space="preserve"> </w:t>
      </w:r>
      <w:proofErr w:type="spellStart"/>
      <w:r w:rsidRPr="0051763D">
        <w:t>Jarvinen</w:t>
      </w:r>
      <w:proofErr w:type="spellEnd"/>
      <w:r w:rsidRPr="0051763D">
        <w:t xml:space="preserve">,  </w:t>
      </w:r>
      <w:hyperlink r:id="rId22" w:history="1">
        <w:r w:rsidR="00F60FA4" w:rsidRPr="00293E02">
          <w:rPr>
            <w:rStyle w:val="Hyperlink"/>
          </w:rPr>
          <w:t>liisa.jarvinen@utu.fi</w:t>
        </w:r>
      </w:hyperlink>
      <w:r w:rsidR="00F60FA4">
        <w:t xml:space="preserve"> </w:t>
      </w:r>
    </w:p>
    <w:sectPr w:rsidR="0051763D" w:rsidRPr="0051763D" w:rsidSect="006115D5">
      <w:headerReference w:type="default" r:id="rId23"/>
      <w:footerReference w:type="default" r:id="rId24"/>
      <w:headerReference w:type="first" r:id="rId25"/>
      <w:pgSz w:w="11906" w:h="16838"/>
      <w:pgMar w:top="2127" w:right="1417" w:bottom="1417" w:left="1417" w:header="708" w:footer="9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B7F7" w14:textId="77777777" w:rsidR="00A0654F" w:rsidRDefault="00A0654F" w:rsidP="006019B3">
      <w:pPr>
        <w:spacing w:after="0" w:line="240" w:lineRule="auto"/>
      </w:pPr>
      <w:r>
        <w:separator/>
      </w:r>
    </w:p>
  </w:endnote>
  <w:endnote w:type="continuationSeparator" w:id="0">
    <w:p w14:paraId="573E6115" w14:textId="77777777" w:rsidR="00A0654F" w:rsidRDefault="00A0654F" w:rsidP="0060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65C8" w14:textId="77777777" w:rsidR="008E410D" w:rsidRDefault="00F509AC">
    <w:pPr>
      <w:pStyle w:val="Footer"/>
    </w:pPr>
    <w:r>
      <w:rPr>
        <w:noProof/>
        <w:lang w:eastAsia="fr-FR"/>
      </w:rPr>
      <mc:AlternateContent>
        <mc:Choice Requires="wps">
          <w:drawing>
            <wp:anchor distT="0" distB="0" distL="114300" distR="114300" simplePos="0" relativeHeight="251672576" behindDoc="0" locked="0" layoutInCell="1" allowOverlap="1" wp14:anchorId="673A65D0" wp14:editId="673A65D1">
              <wp:simplePos x="0" y="0"/>
              <wp:positionH relativeFrom="column">
                <wp:posOffset>-459747</wp:posOffset>
              </wp:positionH>
              <wp:positionV relativeFrom="paragraph">
                <wp:posOffset>169545</wp:posOffset>
              </wp:positionV>
              <wp:extent cx="6438773" cy="9525"/>
              <wp:effectExtent l="0" t="0" r="19685" b="28575"/>
              <wp:wrapNone/>
              <wp:docPr id="140" name="Connecteur droit 140"/>
              <wp:cNvGraphicFramePr/>
              <a:graphic xmlns:a="http://schemas.openxmlformats.org/drawingml/2006/main">
                <a:graphicData uri="http://schemas.microsoft.com/office/word/2010/wordprocessingShape">
                  <wps:wsp>
                    <wps:cNvCnPr/>
                    <wps:spPr>
                      <a:xfrm flipV="1">
                        <a:off x="0" y="0"/>
                        <a:ext cx="6438773" cy="9525"/>
                      </a:xfrm>
                      <a:prstGeom prst="line">
                        <a:avLst/>
                      </a:prstGeom>
                      <a:ln>
                        <a:solidFill>
                          <a:srgbClr val="16237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2E621" id="Connecteur droit 14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13.35pt" to="470.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" strokecolor="#162372" strokeweight=".5pt">
              <v:stroke joinstyle="miter"/>
            </v:line>
          </w:pict>
        </mc:Fallback>
      </mc:AlternateContent>
    </w:r>
    <w:r w:rsidR="00AC3457" w:rsidRPr="00213EE9">
      <w:rPr>
        <w:noProof/>
        <w:lang w:eastAsia="fr-FR"/>
      </w:rPr>
      <w:drawing>
        <wp:anchor distT="0" distB="0" distL="114300" distR="114300" simplePos="0" relativeHeight="251666432" behindDoc="0" locked="0" layoutInCell="1" allowOverlap="1" wp14:anchorId="673A65D2" wp14:editId="673A65D3">
          <wp:simplePos x="0" y="0"/>
          <wp:positionH relativeFrom="margin">
            <wp:posOffset>2461260</wp:posOffset>
          </wp:positionH>
          <wp:positionV relativeFrom="paragraph">
            <wp:posOffset>230505</wp:posOffset>
          </wp:positionV>
          <wp:extent cx="533400" cy="495300"/>
          <wp:effectExtent l="0" t="0" r="0" b="0"/>
          <wp:wrapThrough wrapText="bothSides">
            <wp:wrapPolygon edited="0">
              <wp:start x="0" y="0"/>
              <wp:lineTo x="0" y="20769"/>
              <wp:lineTo x="20829" y="20769"/>
              <wp:lineTo x="20829" y="0"/>
              <wp:lineTo x="0" y="0"/>
            </wp:wrapPolygon>
          </wp:wrapThrough>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44717" t="1" r="44717" b="-6850"/>
                  <a:stretch/>
                </pic:blipFill>
                <pic:spPr bwMode="auto">
                  <a:xfrm>
                    <a:off x="0" y="0"/>
                    <a:ext cx="53340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69504" behindDoc="0" locked="0" layoutInCell="1" allowOverlap="1" wp14:anchorId="673A65D4" wp14:editId="673A65D5">
          <wp:simplePos x="0" y="0"/>
          <wp:positionH relativeFrom="rightMargin">
            <wp:posOffset>-494665</wp:posOffset>
          </wp:positionH>
          <wp:positionV relativeFrom="paragraph">
            <wp:posOffset>226060</wp:posOffset>
          </wp:positionV>
          <wp:extent cx="695325" cy="463550"/>
          <wp:effectExtent l="0" t="0" r="9525" b="0"/>
          <wp:wrapThrough wrapText="bothSides">
            <wp:wrapPolygon edited="0">
              <wp:start x="0" y="0"/>
              <wp:lineTo x="0" y="20416"/>
              <wp:lineTo x="21304" y="20416"/>
              <wp:lineTo x="21304" y="0"/>
              <wp:lineTo x="0" y="0"/>
            </wp:wrapPolygon>
          </wp:wrapThrough>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86226"/>
                  <a:stretch/>
                </pic:blipFill>
                <pic:spPr bwMode="auto">
                  <a:xfrm>
                    <a:off x="0" y="0"/>
                    <a:ext cx="695325" cy="46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67456" behindDoc="0" locked="0" layoutInCell="1" allowOverlap="1" wp14:anchorId="673A65D6" wp14:editId="673A65D7">
          <wp:simplePos x="0" y="0"/>
          <wp:positionH relativeFrom="margin">
            <wp:posOffset>3352800</wp:posOffset>
          </wp:positionH>
          <wp:positionV relativeFrom="paragraph">
            <wp:posOffset>234315</wp:posOffset>
          </wp:positionV>
          <wp:extent cx="695325" cy="466725"/>
          <wp:effectExtent l="0" t="0" r="9525" b="9525"/>
          <wp:wrapThrough wrapText="bothSides">
            <wp:wrapPolygon edited="0">
              <wp:start x="0" y="0"/>
              <wp:lineTo x="0" y="21159"/>
              <wp:lineTo x="21304" y="21159"/>
              <wp:lineTo x="21304" y="0"/>
              <wp:lineTo x="0" y="0"/>
            </wp:wrapPolygon>
          </wp:wrapThrough>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56415" t="-1" r="29812" b="-686"/>
                  <a:stretch/>
                </pic:blipFill>
                <pic:spPr bwMode="auto">
                  <a:xfrm>
                    <a:off x="0" y="0"/>
                    <a:ext cx="695325"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68480" behindDoc="0" locked="0" layoutInCell="1" allowOverlap="1" wp14:anchorId="673A65D8" wp14:editId="673A65D9">
          <wp:simplePos x="0" y="0"/>
          <wp:positionH relativeFrom="margin">
            <wp:posOffset>4374515</wp:posOffset>
          </wp:positionH>
          <wp:positionV relativeFrom="paragraph">
            <wp:posOffset>254635</wp:posOffset>
          </wp:positionV>
          <wp:extent cx="581025" cy="438150"/>
          <wp:effectExtent l="0" t="0" r="9525" b="0"/>
          <wp:wrapThrough wrapText="bothSides">
            <wp:wrapPolygon edited="0">
              <wp:start x="0" y="0"/>
              <wp:lineTo x="0" y="20661"/>
              <wp:lineTo x="21246" y="20661"/>
              <wp:lineTo x="21246" y="0"/>
              <wp:lineTo x="0" y="0"/>
            </wp:wrapPolygon>
          </wp:wrapThrough>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72642" t="2055" r="15849" b="3424"/>
                  <a:stretch/>
                </pic:blipFill>
                <pic:spPr bwMode="auto">
                  <a:xfrm>
                    <a:off x="0" y="0"/>
                    <a:ext cx="581025"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71552" behindDoc="0" locked="0" layoutInCell="1" allowOverlap="1" wp14:anchorId="673A65DA" wp14:editId="673A65DB">
          <wp:simplePos x="0" y="0"/>
          <wp:positionH relativeFrom="margin">
            <wp:posOffset>1449070</wp:posOffset>
          </wp:positionH>
          <wp:positionV relativeFrom="paragraph">
            <wp:posOffset>243205</wp:posOffset>
          </wp:positionV>
          <wp:extent cx="790575" cy="447675"/>
          <wp:effectExtent l="0" t="0" r="9525" b="9525"/>
          <wp:wrapThrough wrapText="bothSides">
            <wp:wrapPolygon edited="0">
              <wp:start x="0" y="0"/>
              <wp:lineTo x="0" y="21140"/>
              <wp:lineTo x="21340" y="21140"/>
              <wp:lineTo x="21340" y="0"/>
              <wp:lineTo x="0" y="0"/>
            </wp:wrapPolygon>
          </wp:wrapThrough>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28491" r="55849" b="3425"/>
                  <a:stretch/>
                </pic:blipFill>
                <pic:spPr bwMode="auto">
                  <a:xfrm>
                    <a:off x="0" y="0"/>
                    <a:ext cx="790575"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65408" behindDoc="0" locked="0" layoutInCell="1" allowOverlap="1" wp14:anchorId="673A65DC" wp14:editId="673A65DD">
          <wp:simplePos x="0" y="0"/>
          <wp:positionH relativeFrom="leftMargin">
            <wp:posOffset>381000</wp:posOffset>
          </wp:positionH>
          <wp:positionV relativeFrom="paragraph">
            <wp:posOffset>236855</wp:posOffset>
          </wp:positionV>
          <wp:extent cx="581025" cy="476250"/>
          <wp:effectExtent l="0" t="0" r="9525" b="0"/>
          <wp:wrapThrough wrapText="bothSides">
            <wp:wrapPolygon edited="0">
              <wp:start x="0" y="0"/>
              <wp:lineTo x="0" y="20736"/>
              <wp:lineTo x="21246" y="20736"/>
              <wp:lineTo x="21246" y="0"/>
              <wp:lineTo x="0" y="0"/>
            </wp:wrapPolygon>
          </wp:wrapThrough>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t="-1" r="88491" b="-2740"/>
                  <a:stretch/>
                </pic:blipFill>
                <pic:spPr bwMode="auto">
                  <a:xfrm>
                    <a:off x="0" y="0"/>
                    <a:ext cx="58102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70528" behindDoc="0" locked="0" layoutInCell="1" allowOverlap="1" wp14:anchorId="673A65DE" wp14:editId="673A65DF">
          <wp:simplePos x="0" y="0"/>
          <wp:positionH relativeFrom="margin">
            <wp:posOffset>415290</wp:posOffset>
          </wp:positionH>
          <wp:positionV relativeFrom="paragraph">
            <wp:posOffset>233045</wp:posOffset>
          </wp:positionV>
          <wp:extent cx="742950" cy="457200"/>
          <wp:effectExtent l="0" t="0" r="0" b="0"/>
          <wp:wrapThrough wrapText="bothSides">
            <wp:wrapPolygon edited="0">
              <wp:start x="0" y="0"/>
              <wp:lineTo x="0" y="20700"/>
              <wp:lineTo x="21046" y="20700"/>
              <wp:lineTo x="21046" y="0"/>
              <wp:lineTo x="0" y="0"/>
            </wp:wrapPolygon>
          </wp:wrapThrough>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13208" t="1" r="72075" b="1370"/>
                  <a:stretch/>
                </pic:blipFill>
                <pic:spPr bwMode="auto">
                  <a:xfrm>
                    <a:off x="0" y="0"/>
                    <a:ext cx="74295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3EE9">
      <w:rPr>
        <w:noProof/>
        <w:lang w:eastAsia="fr-FR"/>
      </w:rPr>
      <mc:AlternateContent>
        <mc:Choice Requires="wps">
          <w:drawing>
            <wp:anchor distT="0" distB="0" distL="114300" distR="114300" simplePos="0" relativeHeight="251663360" behindDoc="0" locked="0" layoutInCell="0" allowOverlap="1" wp14:anchorId="673A65E0" wp14:editId="673A65E1">
              <wp:simplePos x="0" y="0"/>
              <wp:positionH relativeFrom="rightMargin">
                <wp:posOffset>445135</wp:posOffset>
              </wp:positionH>
              <wp:positionV relativeFrom="page">
                <wp:posOffset>10215880</wp:posOffset>
              </wp:positionV>
              <wp:extent cx="368300" cy="419100"/>
              <wp:effectExtent l="0" t="0" r="0" b="0"/>
              <wp:wrapNone/>
              <wp:docPr id="138" name="Carré corné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419100"/>
                      </a:xfrm>
                      <a:prstGeom prst="foldedCorner">
                        <a:avLst>
                          <a:gd name="adj" fmla="val 34560"/>
                        </a:avLst>
                      </a:prstGeom>
                      <a:noFill/>
                      <a:ln w="3175">
                        <a:noFill/>
                        <a:round/>
                        <a:headEnd/>
                        <a:tailEnd/>
                      </a:ln>
                    </wps:spPr>
                    <wps:txbx>
                      <w:txbxContent>
                        <w:p w14:paraId="673A65F4" w14:textId="77777777" w:rsidR="00213EE9" w:rsidRPr="00213EE9" w:rsidRDefault="00213EE9">
                          <w:pPr>
                            <w:jc w:val="center"/>
                          </w:pPr>
                          <w:r w:rsidRPr="00213EE9">
                            <w:fldChar w:fldCharType="begin"/>
                          </w:r>
                          <w:r w:rsidRPr="00213EE9">
                            <w:instrText>PAGE    \* MERGEFORMAT</w:instrText>
                          </w:r>
                          <w:r w:rsidRPr="00213EE9">
                            <w:fldChar w:fldCharType="separate"/>
                          </w:r>
                          <w:r w:rsidR="00BC575A" w:rsidRPr="00BC575A">
                            <w:rPr>
                              <w:noProof/>
                              <w:sz w:val="18"/>
                              <w:szCs w:val="16"/>
                            </w:rPr>
                            <w:t>1</w:t>
                          </w:r>
                          <w:r w:rsidRPr="00213EE9">
                            <w:rPr>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A65E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38" o:spid="_x0000_s1031" type="#_x0000_t65" style="position:absolute;left:0;text-align:left;margin-left:35.05pt;margin-top:804.4pt;width:29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" o:allowincell="f" adj="14135" filled="f" stroked="f" strokeweight=".25pt">
              <v:textbox>
                <w:txbxContent>
                  <w:p w14:paraId="673A65F4" w14:textId="77777777" w:rsidR="00213EE9" w:rsidRPr="00213EE9" w:rsidRDefault="00213EE9">
                    <w:pPr>
                      <w:jc w:val="center"/>
                    </w:pPr>
                    <w:r w:rsidRPr="00213EE9">
                      <w:fldChar w:fldCharType="begin"/>
                    </w:r>
                    <w:r w:rsidRPr="00213EE9">
                      <w:instrText>PAGE    \* MERGEFORMAT</w:instrText>
                    </w:r>
                    <w:r w:rsidRPr="00213EE9">
                      <w:fldChar w:fldCharType="separate"/>
                    </w:r>
                    <w:r w:rsidR="00BC575A" w:rsidRPr="00BC575A">
                      <w:rPr>
                        <w:noProof/>
                        <w:sz w:val="18"/>
                        <w:szCs w:val="16"/>
                      </w:rPr>
                      <w:t>1</w:t>
                    </w:r>
                    <w:r w:rsidRPr="00213EE9">
                      <w:rPr>
                        <w:sz w:val="18"/>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7C26" w14:textId="77777777" w:rsidR="00A0654F" w:rsidRDefault="00A0654F" w:rsidP="006019B3">
      <w:pPr>
        <w:spacing w:after="0" w:line="240" w:lineRule="auto"/>
      </w:pPr>
      <w:r>
        <w:separator/>
      </w:r>
    </w:p>
  </w:footnote>
  <w:footnote w:type="continuationSeparator" w:id="0">
    <w:p w14:paraId="7D62BDB0" w14:textId="77777777" w:rsidR="00A0654F" w:rsidRDefault="00A0654F" w:rsidP="006019B3">
      <w:pPr>
        <w:spacing w:after="0" w:line="240" w:lineRule="auto"/>
      </w:pPr>
      <w:r>
        <w:continuationSeparator/>
      </w:r>
    </w:p>
  </w:footnote>
  <w:footnote w:id="1">
    <w:p w14:paraId="625B02BE" w14:textId="77777777" w:rsidR="00117706" w:rsidRPr="00C20073" w:rsidRDefault="00117706" w:rsidP="00117706">
      <w:pPr>
        <w:pStyle w:val="FootnoteText"/>
        <w:rPr>
          <w:rFonts w:ascii="Tw Cen MT" w:hAnsi="Tw Cen MT"/>
          <w:lang w:val="en-US"/>
        </w:rPr>
      </w:pPr>
      <w:r w:rsidRPr="00C20073">
        <w:rPr>
          <w:rStyle w:val="FootnoteReference"/>
        </w:rPr>
        <w:footnoteRef/>
      </w:r>
      <w:r w:rsidRPr="00C20073">
        <w:rPr>
          <w:lang w:val="en-GB"/>
        </w:rPr>
        <w:t xml:space="preserve"> </w:t>
      </w:r>
      <w:r w:rsidRPr="00C20073">
        <w:rPr>
          <w:rFonts w:ascii="Tw Cen MT" w:hAnsi="Tw Cen MT"/>
          <w:lang w:val="en-GB"/>
        </w:rPr>
        <w:t>The beneficiaries will be able to go to EC2U universities to hold conferences on the topics specific to the Glade Virtual Institute (including the half-day conferences)</w:t>
      </w:r>
    </w:p>
  </w:footnote>
  <w:footnote w:id="2">
    <w:p w14:paraId="58851EC5" w14:textId="77777777" w:rsidR="00117706" w:rsidRPr="00C20073" w:rsidRDefault="00117706" w:rsidP="00117706">
      <w:pPr>
        <w:pStyle w:val="FootnoteText"/>
        <w:rPr>
          <w:rFonts w:ascii="Tw Cen MT" w:hAnsi="Tw Cen MT"/>
          <w:lang w:val="en-US"/>
        </w:rPr>
      </w:pPr>
      <w:r w:rsidRPr="00C20073">
        <w:rPr>
          <w:rStyle w:val="FootnoteReference"/>
          <w:rFonts w:ascii="Tw Cen MT" w:hAnsi="Tw Cen MT"/>
        </w:rPr>
        <w:footnoteRef/>
      </w:r>
      <w:r w:rsidRPr="00C20073">
        <w:rPr>
          <w:rFonts w:ascii="Tw Cen MT" w:hAnsi="Tw Cen MT"/>
          <w:lang w:val="en-GB"/>
        </w:rPr>
        <w:t xml:space="preserve"> The beneficiaries will be able to create, together with colleagues from EC2U universities, common materials on the specific GLADE topics, which will later be made available to the general public on the Glade/ EC2U website</w:t>
      </w:r>
    </w:p>
  </w:footnote>
  <w:footnote w:id="3">
    <w:p w14:paraId="05FA4D0D" w14:textId="77777777" w:rsidR="00117706" w:rsidRPr="00C20073" w:rsidRDefault="00117706" w:rsidP="00117706">
      <w:pPr>
        <w:pStyle w:val="FootnoteText"/>
        <w:rPr>
          <w:rFonts w:ascii="Tw Cen MT" w:hAnsi="Tw Cen MT"/>
          <w:lang w:val="en-US"/>
        </w:rPr>
      </w:pPr>
      <w:r w:rsidRPr="00C20073">
        <w:rPr>
          <w:rStyle w:val="FootnoteReference"/>
          <w:rFonts w:ascii="Tw Cen MT" w:hAnsi="Tw Cen MT"/>
        </w:rPr>
        <w:footnoteRef/>
      </w:r>
      <w:r w:rsidRPr="00C20073">
        <w:rPr>
          <w:rFonts w:ascii="Tw Cen MT" w:hAnsi="Tw Cen MT"/>
          <w:lang w:val="en-GB"/>
        </w:rPr>
        <w:t>Beneficiaries will initiate joint teams to work on studies, publications, presentations at conferences, research projects: The results can be subsequently published, presented at GLADE conferences, proposed for financing.</w:t>
      </w:r>
    </w:p>
  </w:footnote>
  <w:footnote w:id="4">
    <w:p w14:paraId="6E6AAB42" w14:textId="77777777" w:rsidR="00117706" w:rsidRPr="00C20073" w:rsidRDefault="00117706" w:rsidP="00117706">
      <w:pPr>
        <w:pStyle w:val="FootnoteText"/>
        <w:rPr>
          <w:rFonts w:ascii="Tw Cen MT" w:hAnsi="Tw Cen MT"/>
          <w:lang w:val="en-US"/>
        </w:rPr>
      </w:pPr>
      <w:r w:rsidRPr="00C20073">
        <w:rPr>
          <w:rStyle w:val="FootnoteReference"/>
          <w:rFonts w:ascii="Tw Cen MT" w:hAnsi="Tw Cen MT"/>
        </w:rPr>
        <w:footnoteRef/>
      </w:r>
      <w:r w:rsidRPr="00C20073">
        <w:rPr>
          <w:rFonts w:ascii="Tw Cen MT" w:hAnsi="Tw Cen MT"/>
          <w:lang w:val="en-GB"/>
        </w:rPr>
        <w:t xml:space="preserve"> Beneficiaries will be able to go to another EC2U universitiy to carry out research activities and to work on projects for funding on GLADE specific topics;</w:t>
      </w:r>
    </w:p>
  </w:footnote>
  <w:footnote w:id="5">
    <w:p w14:paraId="0D390462" w14:textId="77777777" w:rsidR="00117706" w:rsidRPr="006D58E6" w:rsidRDefault="00117706" w:rsidP="00117706">
      <w:pPr>
        <w:pStyle w:val="FootnoteText"/>
        <w:rPr>
          <w:lang w:val="en-US"/>
        </w:rPr>
      </w:pPr>
      <w:r w:rsidRPr="00C20073">
        <w:rPr>
          <w:rStyle w:val="FootnoteReference"/>
          <w:rFonts w:ascii="Tw Cen MT" w:hAnsi="Tw Cen MT"/>
        </w:rPr>
        <w:footnoteRef/>
      </w:r>
      <w:r w:rsidRPr="00C20073">
        <w:rPr>
          <w:rFonts w:ascii="Tw Cen MT" w:hAnsi="Tw Cen MT"/>
          <w:lang w:val="en-GB"/>
        </w:rPr>
        <w:t xml:space="preserve"> The beneficiaries will be able to go to EC2U universities to carry out / deepen activities on peer counseling and healthy campus topics. Students involved in peer support activities (supporting colleagues as a volunteer, buddy, mentor, tutor) have priority.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65C7" w14:textId="77777777" w:rsidR="006019B3" w:rsidRDefault="00FC20DC" w:rsidP="006019B3">
    <w:pPr>
      <w:pStyle w:val="Header"/>
    </w:pPr>
    <w:r>
      <w:rPr>
        <w:noProof/>
        <w:lang w:eastAsia="fr-FR"/>
      </w:rPr>
      <w:drawing>
        <wp:anchor distT="0" distB="0" distL="114300" distR="114300" simplePos="0" relativeHeight="251661312" behindDoc="0" locked="0" layoutInCell="1" allowOverlap="1" wp14:anchorId="673A65CA" wp14:editId="673A65CB">
          <wp:simplePos x="0" y="0"/>
          <wp:positionH relativeFrom="column">
            <wp:posOffset>4462145</wp:posOffset>
          </wp:positionH>
          <wp:positionV relativeFrom="paragraph">
            <wp:posOffset>226695</wp:posOffset>
          </wp:positionV>
          <wp:extent cx="1350645" cy="297815"/>
          <wp:effectExtent l="0" t="0" r="1905" b="6985"/>
          <wp:wrapThrough wrapText="bothSides">
            <wp:wrapPolygon edited="0">
              <wp:start x="0" y="0"/>
              <wp:lineTo x="0" y="20725"/>
              <wp:lineTo x="21326" y="20725"/>
              <wp:lineTo x="21326" y="0"/>
              <wp:lineTo x="0" y="0"/>
            </wp:wrapPolygon>
          </wp:wrapThrough>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Sigle Erasmus+.jpg"/>
                  <pic:cNvPicPr/>
                </pic:nvPicPr>
                <pic:blipFill rotWithShape="1">
                  <a:blip r:embed="rId1" cstate="print">
                    <a:extLst>
                      <a:ext uri="{28A0092B-C50C-407E-A947-70E740481C1C}">
                        <a14:useLocalDpi xmlns:a14="http://schemas.microsoft.com/office/drawing/2010/main" val="0"/>
                      </a:ext>
                    </a:extLst>
                  </a:blip>
                  <a:srcRect l="4960" t="16210" r="3770" b="13160"/>
                  <a:stretch/>
                </pic:blipFill>
                <pic:spPr bwMode="auto">
                  <a:xfrm>
                    <a:off x="0" y="0"/>
                    <a:ext cx="1350645" cy="297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brima" w:hAnsi="Ebrima"/>
        <w:noProof/>
        <w:lang w:eastAsia="fr-FR"/>
      </w:rPr>
      <w:drawing>
        <wp:anchor distT="0" distB="0" distL="114300" distR="114300" simplePos="0" relativeHeight="251677696" behindDoc="1" locked="0" layoutInCell="1" allowOverlap="1" wp14:anchorId="673A65CC" wp14:editId="673A65CD">
          <wp:simplePos x="0" y="0"/>
          <wp:positionH relativeFrom="column">
            <wp:posOffset>-99695</wp:posOffset>
          </wp:positionH>
          <wp:positionV relativeFrom="paragraph">
            <wp:posOffset>-116205</wp:posOffset>
          </wp:positionV>
          <wp:extent cx="1104900" cy="1005205"/>
          <wp:effectExtent l="0" t="0" r="0" b="0"/>
          <wp:wrapTight wrapText="bothSides">
            <wp:wrapPolygon edited="0">
              <wp:start x="1862" y="1637"/>
              <wp:lineTo x="1862" y="18830"/>
              <wp:lineTo x="2979" y="19649"/>
              <wp:lineTo x="6703" y="20467"/>
              <wp:lineTo x="8193" y="20467"/>
              <wp:lineTo x="17503" y="19649"/>
              <wp:lineTo x="19738" y="18830"/>
              <wp:lineTo x="19366" y="4093"/>
              <wp:lineTo x="15269" y="2456"/>
              <wp:lineTo x="3352" y="1637"/>
              <wp:lineTo x="1862" y="1637"/>
            </wp:wrapPolygon>
          </wp:wrapTight>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2U - text.png"/>
                  <pic:cNvPicPr/>
                </pic:nvPicPr>
                <pic:blipFill>
                  <a:blip r:embed="rId2">
                    <a:extLst>
                      <a:ext uri="{28A0092B-C50C-407E-A947-70E740481C1C}">
                        <a14:useLocalDpi xmlns:a14="http://schemas.microsoft.com/office/drawing/2010/main" val="0"/>
                      </a:ext>
                    </a:extLst>
                  </a:blip>
                  <a:stretch>
                    <a:fillRect/>
                  </a:stretch>
                </pic:blipFill>
                <pic:spPr>
                  <a:xfrm>
                    <a:off x="0" y="0"/>
                    <a:ext cx="1104900" cy="1005205"/>
                  </a:xfrm>
                  <a:prstGeom prst="rect">
                    <a:avLst/>
                  </a:prstGeom>
                </pic:spPr>
              </pic:pic>
            </a:graphicData>
          </a:graphic>
          <wp14:sizeRelH relativeFrom="margin">
            <wp14:pctWidth>0</wp14:pctWidth>
          </wp14:sizeRelH>
          <wp14:sizeRelV relativeFrom="margin">
            <wp14:pctHeight>0</wp14:pctHeight>
          </wp14:sizeRelV>
        </wp:anchor>
      </w:drawing>
    </w:r>
    <w:r w:rsidR="00021C73" w:rsidRPr="003417E0">
      <w:rPr>
        <w:rFonts w:ascii="Ebrima" w:hAnsi="Ebrima"/>
        <w:noProof/>
        <w:lang w:eastAsia="fr-FR"/>
      </w:rPr>
      <mc:AlternateContent>
        <mc:Choice Requires="wps">
          <w:drawing>
            <wp:anchor distT="0" distB="0" distL="114300" distR="114300" simplePos="0" relativeHeight="251667967" behindDoc="0" locked="0" layoutInCell="1" allowOverlap="1" wp14:anchorId="673A65CE" wp14:editId="673A65CF">
              <wp:simplePos x="0" y="0"/>
              <wp:positionH relativeFrom="column">
                <wp:posOffset>-575945</wp:posOffset>
              </wp:positionH>
              <wp:positionV relativeFrom="paragraph">
                <wp:posOffset>426720</wp:posOffset>
              </wp:positionV>
              <wp:extent cx="1849755" cy="400050"/>
              <wp:effectExtent l="0" t="0" r="0" b="0"/>
              <wp:wrapThrough wrapText="bothSides">
                <wp:wrapPolygon edited="0">
                  <wp:start x="0" y="0"/>
                  <wp:lineTo x="0" y="20571"/>
                  <wp:lineTo x="21355" y="20571"/>
                  <wp:lineTo x="21355" y="0"/>
                  <wp:lineTo x="0" y="0"/>
                </wp:wrapPolygon>
              </wp:wrapThrough>
              <wp:docPr id="95" name="Zone de texte 95"/>
              <wp:cNvGraphicFramePr/>
              <a:graphic xmlns:a="http://schemas.openxmlformats.org/drawingml/2006/main">
                <a:graphicData uri="http://schemas.microsoft.com/office/word/2010/wordprocessingShape">
                  <wps:wsp>
                    <wps:cNvSpPr txBox="1"/>
                    <wps:spPr>
                      <a:xfrm>
                        <a:off x="0" y="0"/>
                        <a:ext cx="1849755" cy="400050"/>
                      </a:xfrm>
                      <a:prstGeom prst="rect">
                        <a:avLst/>
                      </a:prstGeom>
                      <a:solidFill>
                        <a:schemeClr val="lt1"/>
                      </a:solidFill>
                      <a:ln w="6350">
                        <a:noFill/>
                      </a:ln>
                    </wps:spPr>
                    <wps:txbx>
                      <w:txbxContent>
                        <w:p w14:paraId="673A65F3" w14:textId="77777777" w:rsidR="00F968DD" w:rsidRPr="006115D5" w:rsidRDefault="00F968DD" w:rsidP="00F968DD">
                          <w:pPr>
                            <w:spacing w:after="0" w:line="240" w:lineRule="auto"/>
                            <w:jc w:val="center"/>
                            <w:rPr>
                              <w:b/>
                              <w:color w:val="381850" w:themeColor="accent5" w:themeShade="80"/>
                              <w:sz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A65CE" id="_x0000_t202" coordsize="21600,21600" o:spt="202" path="m,l,21600r21600,l21600,xe">
              <v:stroke joinstyle="miter"/>
              <v:path gradientshapeok="t" o:connecttype="rect"/>
            </v:shapetype>
            <v:shape id="Zone de texte 95" o:spid="_x0000_s1030" type="#_x0000_t202" style="position:absolute;left:0;text-align:left;margin-left:-45.35pt;margin-top:33.6pt;width:145.65pt;height:31.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" fillcolor="white [3201]" stroked="f" strokeweight=".5pt">
              <v:textbox>
                <w:txbxContent>
                  <w:p w14:paraId="673A65F3" w14:textId="77777777" w:rsidR="00F968DD" w:rsidRPr="006115D5" w:rsidRDefault="00F968DD" w:rsidP="00F968DD">
                    <w:pPr>
                      <w:spacing w:after="0" w:line="240" w:lineRule="auto"/>
                      <w:jc w:val="center"/>
                      <w:rPr>
                        <w:b/>
                        <w:color w:val="381850" w:themeColor="accent5" w:themeShade="80"/>
                        <w:sz w:val="20"/>
                        <w:lang w:val="en-GB"/>
                      </w:rPr>
                    </w:pPr>
                  </w:p>
                </w:txbxContent>
              </v:textbox>
              <w10:wrap type="through"/>
            </v:shape>
          </w:pict>
        </mc:Fallback>
      </mc:AlternateContent>
    </w:r>
    <w:r w:rsidR="006019B3">
      <w:tab/>
    </w:r>
    <w:r w:rsidR="006019B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65C9" w14:textId="77777777" w:rsidR="00FB5989" w:rsidRDefault="00BB4E2A">
    <w:pPr>
      <w:pStyle w:val="Header"/>
    </w:pPr>
    <w:r>
      <w:rPr>
        <w:noProof/>
        <w:lang w:eastAsia="fr-FR"/>
      </w:rPr>
      <w:drawing>
        <wp:anchor distT="0" distB="0" distL="114300" distR="114300" simplePos="0" relativeHeight="251676672" behindDoc="0" locked="0" layoutInCell="1" allowOverlap="1" wp14:anchorId="673A65E2" wp14:editId="673A65E3">
          <wp:simplePos x="0" y="0"/>
          <wp:positionH relativeFrom="column">
            <wp:posOffset>4253230</wp:posOffset>
          </wp:positionH>
          <wp:positionV relativeFrom="paragraph">
            <wp:posOffset>237490</wp:posOffset>
          </wp:positionV>
          <wp:extent cx="1779270" cy="393065"/>
          <wp:effectExtent l="0" t="0" r="0" b="6985"/>
          <wp:wrapThrough wrapText="bothSides">
            <wp:wrapPolygon edited="0">
              <wp:start x="0" y="0"/>
              <wp:lineTo x="0" y="20937"/>
              <wp:lineTo x="21276" y="20937"/>
              <wp:lineTo x="21276" y="0"/>
              <wp:lineTo x="0" y="0"/>
            </wp:wrapPolygon>
          </wp:wrapThrough>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Sigle Erasmus+.jpg"/>
                  <pic:cNvPicPr/>
                </pic:nvPicPr>
                <pic:blipFill rotWithShape="1">
                  <a:blip r:embed="rId1" cstate="print">
                    <a:extLst>
                      <a:ext uri="{28A0092B-C50C-407E-A947-70E740481C1C}">
                        <a14:useLocalDpi xmlns:a14="http://schemas.microsoft.com/office/drawing/2010/main" val="0"/>
                      </a:ext>
                    </a:extLst>
                  </a:blip>
                  <a:srcRect l="4960" t="16210" r="3770" b="13160"/>
                  <a:stretch/>
                </pic:blipFill>
                <pic:spPr bwMode="auto">
                  <a:xfrm>
                    <a:off x="0" y="0"/>
                    <a:ext cx="1779270" cy="39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4624" behindDoc="0" locked="0" layoutInCell="1" allowOverlap="1" wp14:anchorId="673A65E4" wp14:editId="673A65E5">
          <wp:simplePos x="0" y="0"/>
          <wp:positionH relativeFrom="column">
            <wp:posOffset>-337820</wp:posOffset>
          </wp:positionH>
          <wp:positionV relativeFrom="paragraph">
            <wp:posOffset>-29845</wp:posOffset>
          </wp:positionV>
          <wp:extent cx="1367409" cy="923925"/>
          <wp:effectExtent l="0" t="0" r="4445" b="0"/>
          <wp:wrapSquare wrapText="bothSides"/>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409"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A85"/>
    <w:multiLevelType w:val="hybridMultilevel"/>
    <w:tmpl w:val="CCE88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C4CE8"/>
    <w:multiLevelType w:val="hybridMultilevel"/>
    <w:tmpl w:val="1F9ACFC6"/>
    <w:lvl w:ilvl="0" w:tplc="CE10DC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28649B"/>
    <w:multiLevelType w:val="hybridMultilevel"/>
    <w:tmpl w:val="97D67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8D4F24"/>
    <w:multiLevelType w:val="hybridMultilevel"/>
    <w:tmpl w:val="DCC04502"/>
    <w:lvl w:ilvl="0" w:tplc="1A300AD4">
      <w:start w:val="1"/>
      <w:numFmt w:val="decimal"/>
      <w:lvlText w:val="%1."/>
      <w:lvlJc w:val="left"/>
      <w:pPr>
        <w:ind w:left="106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9125F6"/>
    <w:multiLevelType w:val="hybridMultilevel"/>
    <w:tmpl w:val="1C5E8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B975F2"/>
    <w:multiLevelType w:val="hybridMultilevel"/>
    <w:tmpl w:val="A9661954"/>
    <w:lvl w:ilvl="0" w:tplc="A35205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BC3344"/>
    <w:multiLevelType w:val="multilevel"/>
    <w:tmpl w:val="5DBED5F0"/>
    <w:lvl w:ilvl="0">
      <w:start w:val="1"/>
      <w:numFmt w:val="upperRoman"/>
      <w:lvlText w:val="%1."/>
      <w:lvlJc w:val="righ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2703CD"/>
    <w:multiLevelType w:val="multilevel"/>
    <w:tmpl w:val="040C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38AD1414"/>
    <w:multiLevelType w:val="hybridMultilevel"/>
    <w:tmpl w:val="094E384C"/>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9" w15:restartNumberingAfterBreak="0">
    <w:nsid w:val="3CBD5C51"/>
    <w:multiLevelType w:val="hybridMultilevel"/>
    <w:tmpl w:val="9A34633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0282E"/>
    <w:multiLevelType w:val="hybridMultilevel"/>
    <w:tmpl w:val="7020F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5F4212"/>
    <w:multiLevelType w:val="hybridMultilevel"/>
    <w:tmpl w:val="DB62D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CC6C6E"/>
    <w:multiLevelType w:val="hybridMultilevel"/>
    <w:tmpl w:val="0B3C75AC"/>
    <w:lvl w:ilvl="0" w:tplc="BB462096">
      <w:numFmt w:val="bullet"/>
      <w:pStyle w:val="Bulletpointlis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860FB"/>
    <w:multiLevelType w:val="hybridMultilevel"/>
    <w:tmpl w:val="A9409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985E8E"/>
    <w:multiLevelType w:val="hybridMultilevel"/>
    <w:tmpl w:val="6884E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9A79FA"/>
    <w:multiLevelType w:val="hybridMultilevel"/>
    <w:tmpl w:val="7ECA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71281"/>
    <w:multiLevelType w:val="hybridMultilevel"/>
    <w:tmpl w:val="28B62722"/>
    <w:lvl w:ilvl="0" w:tplc="2F4CC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53C4CE6"/>
    <w:multiLevelType w:val="hybridMultilevel"/>
    <w:tmpl w:val="82FA3348"/>
    <w:lvl w:ilvl="0" w:tplc="A3D475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16"/>
  </w:num>
  <w:num w:numId="4">
    <w:abstractNumId w:val="5"/>
  </w:num>
  <w:num w:numId="5">
    <w:abstractNumId w:val="1"/>
  </w:num>
  <w:num w:numId="6">
    <w:abstractNumId w:val="17"/>
  </w:num>
  <w:num w:numId="7">
    <w:abstractNumId w:val="6"/>
  </w:num>
  <w:num w:numId="8">
    <w:abstractNumId w:val="15"/>
  </w:num>
  <w:num w:numId="9">
    <w:abstractNumId w:val="12"/>
  </w:num>
  <w:num w:numId="10">
    <w:abstractNumId w:val="4"/>
  </w:num>
  <w:num w:numId="11">
    <w:abstractNumId w:val="2"/>
  </w:num>
  <w:num w:numId="12">
    <w:abstractNumId w:val="9"/>
  </w:num>
  <w:num w:numId="13">
    <w:abstractNumId w:val="14"/>
  </w:num>
  <w:num w:numId="14">
    <w:abstractNumId w:val="8"/>
  </w:num>
  <w:num w:numId="15">
    <w:abstractNumId w:val="10"/>
  </w:num>
  <w:num w:numId="16">
    <w:abstractNumId w:val="11"/>
  </w:num>
  <w:num w:numId="17">
    <w:abstractNumId w:val="13"/>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4A"/>
    <w:rsid w:val="00021C73"/>
    <w:rsid w:val="00052064"/>
    <w:rsid w:val="000649DA"/>
    <w:rsid w:val="0007258B"/>
    <w:rsid w:val="0010294A"/>
    <w:rsid w:val="00117706"/>
    <w:rsid w:val="001B2B3F"/>
    <w:rsid w:val="001C5C79"/>
    <w:rsid w:val="001C7AD9"/>
    <w:rsid w:val="001F1978"/>
    <w:rsid w:val="00213EE9"/>
    <w:rsid w:val="002551F3"/>
    <w:rsid w:val="0026607C"/>
    <w:rsid w:val="0027155B"/>
    <w:rsid w:val="00287652"/>
    <w:rsid w:val="00294AE0"/>
    <w:rsid w:val="002F7C62"/>
    <w:rsid w:val="003247B2"/>
    <w:rsid w:val="003417E0"/>
    <w:rsid w:val="00376586"/>
    <w:rsid w:val="00394BAE"/>
    <w:rsid w:val="003D36DE"/>
    <w:rsid w:val="003F4451"/>
    <w:rsid w:val="004118FE"/>
    <w:rsid w:val="00417429"/>
    <w:rsid w:val="004918D2"/>
    <w:rsid w:val="004C3788"/>
    <w:rsid w:val="004D49F0"/>
    <w:rsid w:val="00501323"/>
    <w:rsid w:val="0051194A"/>
    <w:rsid w:val="00515841"/>
    <w:rsid w:val="0051763D"/>
    <w:rsid w:val="00533A16"/>
    <w:rsid w:val="00555D8A"/>
    <w:rsid w:val="006019B3"/>
    <w:rsid w:val="0060240A"/>
    <w:rsid w:val="006115D5"/>
    <w:rsid w:val="00660323"/>
    <w:rsid w:val="006B4932"/>
    <w:rsid w:val="006D3F14"/>
    <w:rsid w:val="006F27B8"/>
    <w:rsid w:val="006F3721"/>
    <w:rsid w:val="00741E70"/>
    <w:rsid w:val="0078175C"/>
    <w:rsid w:val="00786A86"/>
    <w:rsid w:val="007A5F84"/>
    <w:rsid w:val="007C7869"/>
    <w:rsid w:val="007D0A04"/>
    <w:rsid w:val="007D4965"/>
    <w:rsid w:val="008066D6"/>
    <w:rsid w:val="00837FDF"/>
    <w:rsid w:val="00873B19"/>
    <w:rsid w:val="008A17D5"/>
    <w:rsid w:val="008A2BAE"/>
    <w:rsid w:val="008A4922"/>
    <w:rsid w:val="008E410D"/>
    <w:rsid w:val="009124A4"/>
    <w:rsid w:val="00924D69"/>
    <w:rsid w:val="009312BA"/>
    <w:rsid w:val="00952428"/>
    <w:rsid w:val="009B189D"/>
    <w:rsid w:val="009C2237"/>
    <w:rsid w:val="009E500A"/>
    <w:rsid w:val="009F6350"/>
    <w:rsid w:val="00A0654F"/>
    <w:rsid w:val="00A25AAE"/>
    <w:rsid w:val="00AA670A"/>
    <w:rsid w:val="00AC3457"/>
    <w:rsid w:val="00B43586"/>
    <w:rsid w:val="00B712EA"/>
    <w:rsid w:val="00BB45B1"/>
    <w:rsid w:val="00BB4E2A"/>
    <w:rsid w:val="00BC575A"/>
    <w:rsid w:val="00BD5199"/>
    <w:rsid w:val="00BF0374"/>
    <w:rsid w:val="00C20073"/>
    <w:rsid w:val="00C33A18"/>
    <w:rsid w:val="00C83EE2"/>
    <w:rsid w:val="00C96638"/>
    <w:rsid w:val="00CA2260"/>
    <w:rsid w:val="00CD161C"/>
    <w:rsid w:val="00D220EC"/>
    <w:rsid w:val="00D27A5D"/>
    <w:rsid w:val="00D463D7"/>
    <w:rsid w:val="00D61196"/>
    <w:rsid w:val="00D8165C"/>
    <w:rsid w:val="00D971DD"/>
    <w:rsid w:val="00DB0519"/>
    <w:rsid w:val="00E14845"/>
    <w:rsid w:val="00E21BDC"/>
    <w:rsid w:val="00E23B01"/>
    <w:rsid w:val="00E53519"/>
    <w:rsid w:val="00E64232"/>
    <w:rsid w:val="00E67DE1"/>
    <w:rsid w:val="00E833EA"/>
    <w:rsid w:val="00EC5D7C"/>
    <w:rsid w:val="00F30B90"/>
    <w:rsid w:val="00F509AC"/>
    <w:rsid w:val="00F60FA4"/>
    <w:rsid w:val="00F93C3E"/>
    <w:rsid w:val="00F968DD"/>
    <w:rsid w:val="00FA32F4"/>
    <w:rsid w:val="00FB5989"/>
    <w:rsid w:val="00FC20DC"/>
    <w:rsid w:val="00FF7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6572"/>
  <w15:chartTrackingRefBased/>
  <w15:docId w15:val="{E63989D4-F064-4980-AE6E-24671CF6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agraphe)"/>
    <w:qFormat/>
    <w:rsid w:val="00376586"/>
    <w:pPr>
      <w:spacing w:line="360" w:lineRule="auto"/>
      <w:jc w:val="both"/>
    </w:pPr>
    <w:rPr>
      <w:rFonts w:ascii="Tw Cen MT" w:hAnsi="Tw Cen MT"/>
      <w:sz w:val="24"/>
    </w:rPr>
  </w:style>
  <w:style w:type="paragraph" w:styleId="Heading1">
    <w:name w:val="heading 1"/>
    <w:aliases w:val="Section/Title"/>
    <w:basedOn w:val="Normal"/>
    <w:next w:val="Heading2"/>
    <w:link w:val="Heading1Char"/>
    <w:uiPriority w:val="9"/>
    <w:qFormat/>
    <w:rsid w:val="006F27B8"/>
    <w:pPr>
      <w:keepNext/>
      <w:keepLines/>
      <w:numPr>
        <w:numId w:val="1"/>
      </w:numPr>
      <w:spacing w:before="240" w:after="240"/>
      <w:outlineLvl w:val="0"/>
    </w:pPr>
    <w:rPr>
      <w:rFonts w:eastAsiaTheme="majorEastAsia" w:cstheme="majorBidi"/>
      <w:b/>
      <w:color w:val="F7D638"/>
      <w:sz w:val="32"/>
      <w:szCs w:val="32"/>
    </w:rPr>
  </w:style>
  <w:style w:type="paragraph" w:styleId="Heading2">
    <w:name w:val="heading 2"/>
    <w:aliases w:val="Subtitle 1"/>
    <w:basedOn w:val="Heading1"/>
    <w:link w:val="Heading2Char"/>
    <w:uiPriority w:val="9"/>
    <w:unhideWhenUsed/>
    <w:qFormat/>
    <w:rsid w:val="009124A4"/>
    <w:pPr>
      <w:numPr>
        <w:ilvl w:val="1"/>
      </w:numPr>
      <w:spacing w:before="120" w:after="120"/>
      <w:outlineLvl w:val="1"/>
    </w:pPr>
    <w:rPr>
      <w:color w:val="162372" w:themeColor="accent1"/>
      <w:sz w:val="24"/>
      <w:szCs w:val="26"/>
    </w:rPr>
  </w:style>
  <w:style w:type="paragraph" w:styleId="Heading3">
    <w:name w:val="heading 3"/>
    <w:aliases w:val="Subtitle 2"/>
    <w:basedOn w:val="Normal"/>
    <w:next w:val="Normal"/>
    <w:link w:val="Heading3Char"/>
    <w:uiPriority w:val="9"/>
    <w:unhideWhenUsed/>
    <w:qFormat/>
    <w:rsid w:val="00376586"/>
    <w:pPr>
      <w:keepNext/>
      <w:keepLines/>
      <w:numPr>
        <w:ilvl w:val="2"/>
        <w:numId w:val="1"/>
      </w:numPr>
      <w:spacing w:before="40" w:after="0"/>
      <w:outlineLvl w:val="2"/>
    </w:pPr>
    <w:rPr>
      <w:rFonts w:eastAsiaTheme="majorEastAsia" w:cstheme="majorBidi"/>
      <w:color w:val="162372"/>
      <w:szCs w:val="24"/>
    </w:rPr>
  </w:style>
  <w:style w:type="paragraph" w:styleId="Heading4">
    <w:name w:val="heading 4"/>
    <w:aliases w:val="Subtitle 3"/>
    <w:basedOn w:val="Normal"/>
    <w:next w:val="Normal"/>
    <w:link w:val="Heading4Char"/>
    <w:uiPriority w:val="9"/>
    <w:unhideWhenUsed/>
    <w:qFormat/>
    <w:rsid w:val="00294AE0"/>
    <w:pPr>
      <w:keepNext/>
      <w:keepLines/>
      <w:numPr>
        <w:ilvl w:val="3"/>
        <w:numId w:val="1"/>
      </w:numPr>
      <w:spacing w:before="40" w:after="0"/>
      <w:outlineLvl w:val="3"/>
    </w:pPr>
    <w:rPr>
      <w:rFonts w:eastAsiaTheme="majorEastAsia" w:cstheme="majorBidi"/>
      <w:i/>
      <w:iCs/>
      <w:color w:val="162372"/>
    </w:rPr>
  </w:style>
  <w:style w:type="paragraph" w:styleId="Heading5">
    <w:name w:val="heading 5"/>
    <w:basedOn w:val="Normal"/>
    <w:next w:val="Normal"/>
    <w:link w:val="Heading5Char"/>
    <w:uiPriority w:val="9"/>
    <w:unhideWhenUsed/>
    <w:rsid w:val="006F27B8"/>
    <w:pPr>
      <w:keepNext/>
      <w:keepLines/>
      <w:numPr>
        <w:ilvl w:val="4"/>
        <w:numId w:val="1"/>
      </w:numPr>
      <w:spacing w:before="40" w:after="0"/>
      <w:outlineLvl w:val="4"/>
    </w:pPr>
    <w:rPr>
      <w:rFonts w:asciiTheme="majorHAnsi" w:eastAsiaTheme="majorEastAsia" w:hAnsiTheme="majorHAnsi" w:cstheme="majorBidi"/>
      <w:color w:val="101A55" w:themeColor="accent1" w:themeShade="BF"/>
    </w:rPr>
  </w:style>
  <w:style w:type="paragraph" w:styleId="Heading6">
    <w:name w:val="heading 6"/>
    <w:basedOn w:val="Normal"/>
    <w:next w:val="Normal"/>
    <w:link w:val="Heading6Char"/>
    <w:uiPriority w:val="9"/>
    <w:semiHidden/>
    <w:unhideWhenUsed/>
    <w:rsid w:val="006F27B8"/>
    <w:pPr>
      <w:keepNext/>
      <w:keepLines/>
      <w:numPr>
        <w:ilvl w:val="5"/>
        <w:numId w:val="1"/>
      </w:numPr>
      <w:spacing w:before="40" w:after="0"/>
      <w:outlineLvl w:val="5"/>
    </w:pPr>
    <w:rPr>
      <w:rFonts w:asciiTheme="majorHAnsi" w:eastAsiaTheme="majorEastAsia" w:hAnsiTheme="majorHAnsi" w:cstheme="majorBidi"/>
      <w:color w:val="0B1138" w:themeColor="accent1" w:themeShade="7F"/>
    </w:rPr>
  </w:style>
  <w:style w:type="paragraph" w:styleId="Heading7">
    <w:name w:val="heading 7"/>
    <w:basedOn w:val="Normal"/>
    <w:next w:val="Normal"/>
    <w:link w:val="Heading7Char"/>
    <w:uiPriority w:val="9"/>
    <w:semiHidden/>
    <w:unhideWhenUsed/>
    <w:qFormat/>
    <w:rsid w:val="006F27B8"/>
    <w:pPr>
      <w:keepNext/>
      <w:keepLines/>
      <w:numPr>
        <w:ilvl w:val="6"/>
        <w:numId w:val="1"/>
      </w:numPr>
      <w:spacing w:before="40" w:after="0"/>
      <w:outlineLvl w:val="6"/>
    </w:pPr>
    <w:rPr>
      <w:rFonts w:asciiTheme="majorHAnsi" w:eastAsiaTheme="majorEastAsia" w:hAnsiTheme="majorHAnsi" w:cstheme="majorBidi"/>
      <w:i/>
      <w:iCs/>
      <w:color w:val="0B1138" w:themeColor="accent1" w:themeShade="7F"/>
    </w:rPr>
  </w:style>
  <w:style w:type="paragraph" w:styleId="Heading8">
    <w:name w:val="heading 8"/>
    <w:basedOn w:val="Normal"/>
    <w:next w:val="Normal"/>
    <w:link w:val="Heading8Char"/>
    <w:uiPriority w:val="9"/>
    <w:semiHidden/>
    <w:unhideWhenUsed/>
    <w:qFormat/>
    <w:rsid w:val="006F27B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27B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9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19B3"/>
  </w:style>
  <w:style w:type="paragraph" w:styleId="Footer">
    <w:name w:val="footer"/>
    <w:basedOn w:val="Normal"/>
    <w:link w:val="FooterChar"/>
    <w:uiPriority w:val="99"/>
    <w:unhideWhenUsed/>
    <w:rsid w:val="006019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19B3"/>
  </w:style>
  <w:style w:type="paragraph" w:styleId="ListParagraph">
    <w:name w:val="List Paragraph"/>
    <w:basedOn w:val="Normal"/>
    <w:link w:val="ListParagraphChar"/>
    <w:uiPriority w:val="34"/>
    <w:rsid w:val="00E21BDC"/>
    <w:pPr>
      <w:ind w:left="720"/>
      <w:contextualSpacing/>
    </w:pPr>
  </w:style>
  <w:style w:type="character" w:customStyle="1" w:styleId="Heading1Char">
    <w:name w:val="Heading 1 Char"/>
    <w:aliases w:val="Section/Title Char"/>
    <w:basedOn w:val="DefaultParagraphFont"/>
    <w:link w:val="Heading1"/>
    <w:uiPriority w:val="9"/>
    <w:rsid w:val="00D61196"/>
    <w:rPr>
      <w:rFonts w:ascii="Tw Cen MT" w:eastAsiaTheme="majorEastAsia" w:hAnsi="Tw Cen MT" w:cstheme="majorBidi"/>
      <w:b/>
      <w:color w:val="F7D638"/>
      <w:sz w:val="32"/>
      <w:szCs w:val="32"/>
    </w:rPr>
  </w:style>
  <w:style w:type="character" w:customStyle="1" w:styleId="Heading2Char">
    <w:name w:val="Heading 2 Char"/>
    <w:aliases w:val="Subtitle 1 Char"/>
    <w:basedOn w:val="DefaultParagraphFont"/>
    <w:link w:val="Heading2"/>
    <w:uiPriority w:val="9"/>
    <w:rsid w:val="009124A4"/>
    <w:rPr>
      <w:rFonts w:ascii="Tw Cen MT" w:eastAsiaTheme="majorEastAsia" w:hAnsi="Tw Cen MT" w:cstheme="majorBidi"/>
      <w:b/>
      <w:color w:val="162372" w:themeColor="accent1"/>
      <w:sz w:val="24"/>
      <w:szCs w:val="26"/>
    </w:rPr>
  </w:style>
  <w:style w:type="paragraph" w:styleId="NoSpacing">
    <w:name w:val="No Spacing"/>
    <w:link w:val="NoSpacingChar"/>
    <w:uiPriority w:val="1"/>
    <w:rsid w:val="006115D5"/>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6115D5"/>
    <w:rPr>
      <w:rFonts w:eastAsiaTheme="minorEastAsia"/>
      <w:lang w:eastAsia="fr-FR"/>
    </w:rPr>
  </w:style>
  <w:style w:type="paragraph" w:customStyle="1" w:styleId="1MainTitle">
    <w:name w:val="1.Main Title"/>
    <w:basedOn w:val="Normal"/>
    <w:link w:val="1MainTitleCar"/>
    <w:qFormat/>
    <w:rsid w:val="00376586"/>
    <w:pPr>
      <w:jc w:val="center"/>
    </w:pPr>
    <w:rPr>
      <w:b/>
      <w:color w:val="162372"/>
      <w:sz w:val="36"/>
      <w:szCs w:val="36"/>
      <w:lang w:val="en-GB"/>
    </w:rPr>
  </w:style>
  <w:style w:type="character" w:customStyle="1" w:styleId="Heading3Char">
    <w:name w:val="Heading 3 Char"/>
    <w:aliases w:val="Subtitle 2 Char"/>
    <w:basedOn w:val="DefaultParagraphFont"/>
    <w:link w:val="Heading3"/>
    <w:uiPriority w:val="9"/>
    <w:rsid w:val="00376586"/>
    <w:rPr>
      <w:rFonts w:ascii="Tw Cen MT" w:eastAsiaTheme="majorEastAsia" w:hAnsi="Tw Cen MT" w:cstheme="majorBidi"/>
      <w:color w:val="162372"/>
      <w:sz w:val="24"/>
      <w:szCs w:val="24"/>
    </w:rPr>
  </w:style>
  <w:style w:type="character" w:customStyle="1" w:styleId="1MainTitleCar">
    <w:name w:val="1.Main Title Car"/>
    <w:basedOn w:val="DefaultParagraphFont"/>
    <w:link w:val="1MainTitle"/>
    <w:rsid w:val="00376586"/>
    <w:rPr>
      <w:rFonts w:ascii="Tw Cen MT" w:hAnsi="Tw Cen MT"/>
      <w:b/>
      <w:color w:val="162372"/>
      <w:sz w:val="36"/>
      <w:szCs w:val="36"/>
      <w:lang w:val="en-GB"/>
    </w:rPr>
  </w:style>
  <w:style w:type="character" w:customStyle="1" w:styleId="Heading4Char">
    <w:name w:val="Heading 4 Char"/>
    <w:aliases w:val="Subtitle 3 Char"/>
    <w:basedOn w:val="DefaultParagraphFont"/>
    <w:link w:val="Heading4"/>
    <w:uiPriority w:val="9"/>
    <w:rsid w:val="00294AE0"/>
    <w:rPr>
      <w:rFonts w:ascii="Tw Cen MT" w:eastAsiaTheme="majorEastAsia" w:hAnsi="Tw Cen MT" w:cstheme="majorBidi"/>
      <w:i/>
      <w:iCs/>
      <w:color w:val="162372"/>
      <w:sz w:val="24"/>
    </w:rPr>
  </w:style>
  <w:style w:type="character" w:customStyle="1" w:styleId="Heading5Char">
    <w:name w:val="Heading 5 Char"/>
    <w:basedOn w:val="DefaultParagraphFont"/>
    <w:link w:val="Heading5"/>
    <w:uiPriority w:val="9"/>
    <w:rsid w:val="006F27B8"/>
    <w:rPr>
      <w:rFonts w:asciiTheme="majorHAnsi" w:eastAsiaTheme="majorEastAsia" w:hAnsiTheme="majorHAnsi" w:cstheme="majorBidi"/>
      <w:color w:val="101A55" w:themeColor="accent1" w:themeShade="BF"/>
    </w:rPr>
  </w:style>
  <w:style w:type="character" w:customStyle="1" w:styleId="Heading6Char">
    <w:name w:val="Heading 6 Char"/>
    <w:basedOn w:val="DefaultParagraphFont"/>
    <w:link w:val="Heading6"/>
    <w:uiPriority w:val="9"/>
    <w:semiHidden/>
    <w:rsid w:val="006F27B8"/>
    <w:rPr>
      <w:rFonts w:asciiTheme="majorHAnsi" w:eastAsiaTheme="majorEastAsia" w:hAnsiTheme="majorHAnsi" w:cstheme="majorBidi"/>
      <w:color w:val="0B1138" w:themeColor="accent1" w:themeShade="7F"/>
    </w:rPr>
  </w:style>
  <w:style w:type="character" w:customStyle="1" w:styleId="Heading7Char">
    <w:name w:val="Heading 7 Char"/>
    <w:basedOn w:val="DefaultParagraphFont"/>
    <w:link w:val="Heading7"/>
    <w:uiPriority w:val="9"/>
    <w:semiHidden/>
    <w:rsid w:val="006F27B8"/>
    <w:rPr>
      <w:rFonts w:asciiTheme="majorHAnsi" w:eastAsiaTheme="majorEastAsia" w:hAnsiTheme="majorHAnsi" w:cstheme="majorBidi"/>
      <w:i/>
      <w:iCs/>
      <w:color w:val="0B1138" w:themeColor="accent1" w:themeShade="7F"/>
    </w:rPr>
  </w:style>
  <w:style w:type="character" w:customStyle="1" w:styleId="Heading8Char">
    <w:name w:val="Heading 8 Char"/>
    <w:basedOn w:val="DefaultParagraphFont"/>
    <w:link w:val="Heading8"/>
    <w:uiPriority w:val="9"/>
    <w:semiHidden/>
    <w:rsid w:val="006F2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27B8"/>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
    <w:uiPriority w:val="40"/>
    <w:rsid w:val="00021C73"/>
    <w:pPr>
      <w:tabs>
        <w:tab w:val="decimal" w:pos="360"/>
      </w:tabs>
      <w:spacing w:after="200" w:line="276" w:lineRule="auto"/>
    </w:pPr>
    <w:rPr>
      <w:rFonts w:asciiTheme="minorHAnsi" w:eastAsiaTheme="minorEastAsia" w:hAnsiTheme="minorHAnsi" w:cs="Times New Roman"/>
      <w:sz w:val="22"/>
      <w:lang w:eastAsia="fr-FR"/>
    </w:rPr>
  </w:style>
  <w:style w:type="paragraph" w:styleId="FootnoteText">
    <w:name w:val="footnote text"/>
    <w:basedOn w:val="Normal"/>
    <w:link w:val="FootnoteTextChar"/>
    <w:uiPriority w:val="99"/>
    <w:unhideWhenUsed/>
    <w:rsid w:val="00021C73"/>
    <w:pPr>
      <w:spacing w:after="0" w:line="240" w:lineRule="auto"/>
    </w:pPr>
    <w:rPr>
      <w:rFonts w:asciiTheme="minorHAnsi" w:eastAsiaTheme="minorEastAsia" w:hAnsiTheme="minorHAnsi" w:cs="Times New Roman"/>
      <w:sz w:val="20"/>
      <w:szCs w:val="20"/>
      <w:lang w:eastAsia="fr-FR"/>
    </w:rPr>
  </w:style>
  <w:style w:type="character" w:customStyle="1" w:styleId="FootnoteTextChar">
    <w:name w:val="Footnote Text Char"/>
    <w:basedOn w:val="DefaultParagraphFont"/>
    <w:link w:val="FootnoteText"/>
    <w:uiPriority w:val="99"/>
    <w:rsid w:val="00021C73"/>
    <w:rPr>
      <w:rFonts w:eastAsiaTheme="minorEastAsia" w:cs="Times New Roman"/>
      <w:sz w:val="20"/>
      <w:szCs w:val="20"/>
      <w:lang w:eastAsia="fr-FR"/>
    </w:rPr>
  </w:style>
  <w:style w:type="character" w:styleId="SubtleEmphasis">
    <w:name w:val="Subtle Emphasis"/>
    <w:basedOn w:val="DefaultParagraphFont"/>
    <w:uiPriority w:val="19"/>
    <w:rsid w:val="00021C73"/>
    <w:rPr>
      <w:i/>
      <w:iCs/>
    </w:rPr>
  </w:style>
  <w:style w:type="table" w:styleId="MediumShading2-Accent5">
    <w:name w:val="Medium Shading 2 Accent 5"/>
    <w:basedOn w:val="TableNormal"/>
    <w:uiPriority w:val="64"/>
    <w:rsid w:val="00021C73"/>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30A0" w:themeFill="accent5"/>
      </w:tcPr>
    </w:tblStylePr>
    <w:tblStylePr w:type="lastCol">
      <w:rPr>
        <w:b/>
        <w:bCs/>
        <w:color w:val="FFFFFF" w:themeColor="background1"/>
      </w:rPr>
      <w:tblPr/>
      <w:tcPr>
        <w:tcBorders>
          <w:left w:val="nil"/>
          <w:right w:val="nil"/>
          <w:insideH w:val="nil"/>
          <w:insideV w:val="nil"/>
        </w:tcBorders>
        <w:shd w:val="clear" w:color="auto" w:fill="7030A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021C73"/>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162372" w:themeColor="accent1"/>
        <w:left w:val="single" w:sz="8" w:space="0" w:color="162372" w:themeColor="accent1"/>
        <w:bottom w:val="single" w:sz="8" w:space="0" w:color="162372" w:themeColor="accent1"/>
        <w:right w:val="single" w:sz="8" w:space="0" w:color="162372" w:themeColor="accent1"/>
      </w:tblBorders>
    </w:tblPr>
    <w:tblStylePr w:type="firstRow">
      <w:rPr>
        <w:sz w:val="24"/>
        <w:szCs w:val="24"/>
      </w:rPr>
      <w:tblPr/>
      <w:tcPr>
        <w:tcBorders>
          <w:top w:val="nil"/>
          <w:left w:val="nil"/>
          <w:bottom w:val="single" w:sz="24" w:space="0" w:color="162372" w:themeColor="accent1"/>
          <w:right w:val="nil"/>
          <w:insideH w:val="nil"/>
          <w:insideV w:val="nil"/>
        </w:tcBorders>
        <w:shd w:val="clear" w:color="auto" w:fill="FFFFFF" w:themeFill="background1"/>
      </w:tcPr>
    </w:tblStylePr>
    <w:tblStylePr w:type="lastRow">
      <w:tblPr/>
      <w:tcPr>
        <w:tcBorders>
          <w:top w:val="single" w:sz="8" w:space="0" w:color="16237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62372" w:themeColor="accent1"/>
          <w:insideH w:val="nil"/>
          <w:insideV w:val="nil"/>
        </w:tcBorders>
        <w:shd w:val="clear" w:color="auto" w:fill="FFFFFF" w:themeFill="background1"/>
      </w:tcPr>
    </w:tblStylePr>
    <w:tblStylePr w:type="lastCol">
      <w:tblPr/>
      <w:tcPr>
        <w:tcBorders>
          <w:top w:val="nil"/>
          <w:left w:val="single" w:sz="8" w:space="0" w:color="16237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BAF0" w:themeFill="accent1" w:themeFillTint="3F"/>
      </w:tcPr>
    </w:tblStylePr>
    <w:tblStylePr w:type="band1Horz">
      <w:tblPr/>
      <w:tcPr>
        <w:tcBorders>
          <w:top w:val="nil"/>
          <w:bottom w:val="nil"/>
          <w:insideH w:val="nil"/>
          <w:insideV w:val="nil"/>
        </w:tcBorders>
        <w:shd w:val="clear" w:color="auto" w:fill="B1BA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02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list">
    <w:name w:val="Bullet point list"/>
    <w:basedOn w:val="ListParagraph"/>
    <w:link w:val="BulletpointlistCar"/>
    <w:qFormat/>
    <w:rsid w:val="00294AE0"/>
    <w:pPr>
      <w:numPr>
        <w:numId w:val="9"/>
      </w:numPr>
    </w:pPr>
  </w:style>
  <w:style w:type="paragraph" w:customStyle="1" w:styleId="Citation1">
    <w:name w:val="Citation1"/>
    <w:basedOn w:val="Bulletpointlist"/>
    <w:link w:val="QuoteCar"/>
    <w:qFormat/>
    <w:rsid w:val="00C33A18"/>
    <w:pPr>
      <w:numPr>
        <w:numId w:val="0"/>
      </w:numPr>
      <w:ind w:left="567" w:right="567"/>
    </w:pPr>
    <w:rPr>
      <w:i/>
    </w:rPr>
  </w:style>
  <w:style w:type="character" w:customStyle="1" w:styleId="ListParagraphChar">
    <w:name w:val="List Paragraph Char"/>
    <w:basedOn w:val="DefaultParagraphFont"/>
    <w:link w:val="ListParagraph"/>
    <w:uiPriority w:val="34"/>
    <w:rsid w:val="00294AE0"/>
    <w:rPr>
      <w:rFonts w:ascii="Tw Cen MT" w:hAnsi="Tw Cen MT"/>
      <w:sz w:val="24"/>
    </w:rPr>
  </w:style>
  <w:style w:type="character" w:customStyle="1" w:styleId="BulletpointlistCar">
    <w:name w:val="Bullet point list Car"/>
    <w:basedOn w:val="ListParagraphChar"/>
    <w:link w:val="Bulletpointlist"/>
    <w:rsid w:val="00294AE0"/>
    <w:rPr>
      <w:rFonts w:ascii="Tw Cen MT" w:hAnsi="Tw Cen MT"/>
      <w:sz w:val="24"/>
    </w:rPr>
  </w:style>
  <w:style w:type="table" w:styleId="GridTable4-Accent1">
    <w:name w:val="Grid Table 4 Accent 1"/>
    <w:basedOn w:val="TableNormal"/>
    <w:uiPriority w:val="49"/>
    <w:rsid w:val="00C33A18"/>
    <w:pPr>
      <w:spacing w:after="0" w:line="240" w:lineRule="auto"/>
    </w:pPr>
    <w:tblPr>
      <w:tblStyleRowBandSize w:val="1"/>
      <w:tblStyleColBandSize w:val="1"/>
      <w:tblBorders>
        <w:top w:val="single" w:sz="4" w:space="0" w:color="4258DA" w:themeColor="accent1" w:themeTint="99"/>
        <w:left w:val="single" w:sz="4" w:space="0" w:color="4258DA" w:themeColor="accent1" w:themeTint="99"/>
        <w:bottom w:val="single" w:sz="4" w:space="0" w:color="4258DA" w:themeColor="accent1" w:themeTint="99"/>
        <w:right w:val="single" w:sz="4" w:space="0" w:color="4258DA" w:themeColor="accent1" w:themeTint="99"/>
        <w:insideH w:val="single" w:sz="4" w:space="0" w:color="4258DA" w:themeColor="accent1" w:themeTint="99"/>
        <w:insideV w:val="single" w:sz="4" w:space="0" w:color="4258DA" w:themeColor="accent1" w:themeTint="99"/>
      </w:tblBorders>
    </w:tblPr>
    <w:tblStylePr w:type="firstRow">
      <w:rPr>
        <w:b/>
        <w:bCs/>
        <w:color w:val="FFFFFF" w:themeColor="background1"/>
      </w:rPr>
      <w:tblPr/>
      <w:tcPr>
        <w:tcBorders>
          <w:top w:val="single" w:sz="4" w:space="0" w:color="162372" w:themeColor="accent1"/>
          <w:left w:val="single" w:sz="4" w:space="0" w:color="162372" w:themeColor="accent1"/>
          <w:bottom w:val="single" w:sz="4" w:space="0" w:color="162372" w:themeColor="accent1"/>
          <w:right w:val="single" w:sz="4" w:space="0" w:color="162372" w:themeColor="accent1"/>
          <w:insideH w:val="nil"/>
          <w:insideV w:val="nil"/>
        </w:tcBorders>
        <w:shd w:val="clear" w:color="auto" w:fill="162372" w:themeFill="accent1"/>
      </w:tcPr>
    </w:tblStylePr>
    <w:tblStylePr w:type="lastRow">
      <w:rPr>
        <w:b/>
        <w:bCs/>
      </w:rPr>
      <w:tblPr/>
      <w:tcPr>
        <w:tcBorders>
          <w:top w:val="double" w:sz="4" w:space="0" w:color="162372" w:themeColor="accent1"/>
        </w:tcBorders>
      </w:tcPr>
    </w:tblStylePr>
    <w:tblStylePr w:type="firstCol">
      <w:rPr>
        <w:b/>
        <w:bCs/>
      </w:rPr>
    </w:tblStylePr>
    <w:tblStylePr w:type="lastCol">
      <w:rPr>
        <w:b/>
        <w:bCs/>
      </w:rPr>
    </w:tblStylePr>
    <w:tblStylePr w:type="band1Vert">
      <w:tblPr/>
      <w:tcPr>
        <w:shd w:val="clear" w:color="auto" w:fill="C0C7F3" w:themeFill="accent1" w:themeFillTint="33"/>
      </w:tcPr>
    </w:tblStylePr>
    <w:tblStylePr w:type="band1Horz">
      <w:tblPr/>
      <w:tcPr>
        <w:shd w:val="clear" w:color="auto" w:fill="C0C7F3" w:themeFill="accent1" w:themeFillTint="33"/>
      </w:tcPr>
    </w:tblStylePr>
  </w:style>
  <w:style w:type="character" w:customStyle="1" w:styleId="QuoteCar">
    <w:name w:val="Quote Car"/>
    <w:basedOn w:val="BulletpointlistCar"/>
    <w:link w:val="Citation1"/>
    <w:rsid w:val="00C33A18"/>
    <w:rPr>
      <w:rFonts w:ascii="Tw Cen MT" w:hAnsi="Tw Cen MT"/>
      <w:i/>
      <w:sz w:val="24"/>
    </w:rPr>
  </w:style>
  <w:style w:type="paragraph" w:styleId="BalloonText">
    <w:name w:val="Balloon Text"/>
    <w:basedOn w:val="Normal"/>
    <w:link w:val="BalloonTextChar"/>
    <w:uiPriority w:val="99"/>
    <w:semiHidden/>
    <w:unhideWhenUsed/>
    <w:rsid w:val="00C33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A18"/>
    <w:rPr>
      <w:rFonts w:ascii="Segoe UI" w:hAnsi="Segoe UI" w:cs="Segoe UI"/>
      <w:sz w:val="18"/>
      <w:szCs w:val="18"/>
    </w:rPr>
  </w:style>
  <w:style w:type="paragraph" w:customStyle="1" w:styleId="TableTitle">
    <w:name w:val="Table Title"/>
    <w:basedOn w:val="Bulletpointlist"/>
    <w:link w:val="TableTitleCar"/>
    <w:qFormat/>
    <w:rsid w:val="00E14845"/>
    <w:pPr>
      <w:numPr>
        <w:numId w:val="0"/>
      </w:numPr>
      <w:spacing w:after="0" w:line="240" w:lineRule="auto"/>
      <w:jc w:val="left"/>
    </w:pPr>
    <w:rPr>
      <w:b/>
      <w:bCs/>
      <w:caps/>
      <w:color w:val="FFFFFF" w:themeColor="background1"/>
    </w:rPr>
  </w:style>
  <w:style w:type="character" w:styleId="CommentReference">
    <w:name w:val="annotation reference"/>
    <w:basedOn w:val="DefaultParagraphFont"/>
    <w:uiPriority w:val="99"/>
    <w:semiHidden/>
    <w:unhideWhenUsed/>
    <w:rsid w:val="00C33A18"/>
    <w:rPr>
      <w:sz w:val="16"/>
      <w:szCs w:val="16"/>
    </w:rPr>
  </w:style>
  <w:style w:type="character" w:customStyle="1" w:styleId="TableTitleCar">
    <w:name w:val="Table Title Car"/>
    <w:basedOn w:val="BulletpointlistCar"/>
    <w:link w:val="TableTitle"/>
    <w:rsid w:val="00E14845"/>
    <w:rPr>
      <w:rFonts w:ascii="Tw Cen MT" w:hAnsi="Tw Cen MT"/>
      <w:b/>
      <w:bCs/>
      <w:caps/>
      <w:color w:val="FFFFFF" w:themeColor="background1"/>
      <w:sz w:val="24"/>
    </w:rPr>
  </w:style>
  <w:style w:type="paragraph" w:styleId="CommentText">
    <w:name w:val="annotation text"/>
    <w:basedOn w:val="Normal"/>
    <w:link w:val="CommentTextChar"/>
    <w:uiPriority w:val="99"/>
    <w:semiHidden/>
    <w:unhideWhenUsed/>
    <w:rsid w:val="00C33A18"/>
    <w:pPr>
      <w:spacing w:line="240" w:lineRule="auto"/>
    </w:pPr>
    <w:rPr>
      <w:sz w:val="20"/>
      <w:szCs w:val="20"/>
    </w:rPr>
  </w:style>
  <w:style w:type="character" w:customStyle="1" w:styleId="CommentTextChar">
    <w:name w:val="Comment Text Char"/>
    <w:basedOn w:val="DefaultParagraphFont"/>
    <w:link w:val="CommentText"/>
    <w:uiPriority w:val="99"/>
    <w:semiHidden/>
    <w:rsid w:val="00C33A18"/>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C33A18"/>
    <w:rPr>
      <w:b/>
      <w:bCs/>
    </w:rPr>
  </w:style>
  <w:style w:type="character" w:customStyle="1" w:styleId="CommentSubjectChar">
    <w:name w:val="Comment Subject Char"/>
    <w:basedOn w:val="CommentTextChar"/>
    <w:link w:val="CommentSubject"/>
    <w:uiPriority w:val="99"/>
    <w:semiHidden/>
    <w:rsid w:val="00C33A18"/>
    <w:rPr>
      <w:rFonts w:ascii="Tw Cen MT" w:hAnsi="Tw Cen MT"/>
      <w:b/>
      <w:bCs/>
      <w:sz w:val="20"/>
      <w:szCs w:val="20"/>
    </w:rPr>
  </w:style>
  <w:style w:type="paragraph" w:customStyle="1" w:styleId="Boldtextparagraph">
    <w:name w:val="Bold text (paragraph)"/>
    <w:basedOn w:val="Normal"/>
    <w:link w:val="BoldtextparagraphCar"/>
    <w:qFormat/>
    <w:rsid w:val="00E14845"/>
    <w:rPr>
      <w:b/>
      <w:lang w:val="en-GB"/>
    </w:rPr>
  </w:style>
  <w:style w:type="table" w:styleId="GridTable1Light">
    <w:name w:val="Grid Table 1 Light"/>
    <w:basedOn w:val="TableNormal"/>
    <w:uiPriority w:val="46"/>
    <w:rsid w:val="00E148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ldtextparagraphCar">
    <w:name w:val="Bold text (paragraph) Car"/>
    <w:basedOn w:val="DefaultParagraphFont"/>
    <w:link w:val="Boldtextparagraph"/>
    <w:rsid w:val="00E14845"/>
    <w:rPr>
      <w:rFonts w:ascii="Tw Cen MT" w:hAnsi="Tw Cen MT"/>
      <w:b/>
      <w:sz w:val="24"/>
      <w:lang w:val="en-GB"/>
    </w:rPr>
  </w:style>
  <w:style w:type="paragraph" w:customStyle="1" w:styleId="Tableofcontentstitle">
    <w:name w:val="Table of contents title"/>
    <w:basedOn w:val="1MainTitle"/>
    <w:link w:val="TableofcontentstitleCar"/>
    <w:qFormat/>
    <w:rsid w:val="00BB45B1"/>
    <w:pPr>
      <w:tabs>
        <w:tab w:val="left" w:pos="204"/>
      </w:tabs>
      <w:spacing w:before="400"/>
      <w:jc w:val="both"/>
    </w:pPr>
    <w:rPr>
      <w:color w:val="F7D638"/>
      <w:sz w:val="32"/>
    </w:rPr>
  </w:style>
  <w:style w:type="paragraph" w:styleId="TOCHeading">
    <w:name w:val="TOC Heading"/>
    <w:basedOn w:val="Heading1"/>
    <w:next w:val="Normal"/>
    <w:uiPriority w:val="39"/>
    <w:unhideWhenUsed/>
    <w:rsid w:val="00BB45B1"/>
    <w:pPr>
      <w:numPr>
        <w:numId w:val="0"/>
      </w:numPr>
      <w:spacing w:after="0" w:line="259" w:lineRule="auto"/>
      <w:jc w:val="left"/>
      <w:outlineLvl w:val="9"/>
    </w:pPr>
    <w:rPr>
      <w:rFonts w:asciiTheme="majorHAnsi" w:hAnsiTheme="majorHAnsi"/>
      <w:b w:val="0"/>
      <w:color w:val="101A55" w:themeColor="accent1" w:themeShade="BF"/>
      <w:lang w:val="en-GB" w:eastAsia="en-GB"/>
    </w:rPr>
  </w:style>
  <w:style w:type="character" w:customStyle="1" w:styleId="TableofcontentstitleCar">
    <w:name w:val="Table of contents title Car"/>
    <w:basedOn w:val="1MainTitleCar"/>
    <w:link w:val="Tableofcontentstitle"/>
    <w:rsid w:val="00BB45B1"/>
    <w:rPr>
      <w:rFonts w:ascii="Tw Cen MT" w:hAnsi="Tw Cen MT"/>
      <w:b/>
      <w:color w:val="F7D638"/>
      <w:sz w:val="32"/>
      <w:szCs w:val="36"/>
      <w:lang w:val="en-GB"/>
    </w:rPr>
  </w:style>
  <w:style w:type="paragraph" w:styleId="TOC1">
    <w:name w:val="toc 1"/>
    <w:basedOn w:val="Normal"/>
    <w:next w:val="Normal"/>
    <w:autoRedefine/>
    <w:uiPriority w:val="39"/>
    <w:unhideWhenUsed/>
    <w:rsid w:val="00BB45B1"/>
    <w:pPr>
      <w:spacing w:after="100"/>
    </w:pPr>
  </w:style>
  <w:style w:type="paragraph" w:styleId="TOC2">
    <w:name w:val="toc 2"/>
    <w:basedOn w:val="Normal"/>
    <w:next w:val="Normal"/>
    <w:autoRedefine/>
    <w:uiPriority w:val="39"/>
    <w:unhideWhenUsed/>
    <w:rsid w:val="00BB45B1"/>
    <w:pPr>
      <w:spacing w:after="100"/>
      <w:ind w:left="240"/>
    </w:pPr>
  </w:style>
  <w:style w:type="paragraph" w:styleId="TOC3">
    <w:name w:val="toc 3"/>
    <w:basedOn w:val="Normal"/>
    <w:next w:val="Normal"/>
    <w:autoRedefine/>
    <w:uiPriority w:val="39"/>
    <w:unhideWhenUsed/>
    <w:rsid w:val="00BB45B1"/>
    <w:pPr>
      <w:spacing w:after="100"/>
      <w:ind w:left="480"/>
    </w:pPr>
  </w:style>
  <w:style w:type="character" w:styleId="Hyperlink">
    <w:name w:val="Hyperlink"/>
    <w:basedOn w:val="DefaultParagraphFont"/>
    <w:uiPriority w:val="99"/>
    <w:unhideWhenUsed/>
    <w:rsid w:val="00BB45B1"/>
    <w:rPr>
      <w:color w:val="0563C1" w:themeColor="hyperlink"/>
      <w:u w:val="single"/>
    </w:rPr>
  </w:style>
  <w:style w:type="paragraph" w:styleId="Caption">
    <w:name w:val="caption"/>
    <w:basedOn w:val="Normal"/>
    <w:next w:val="Normal"/>
    <w:link w:val="CaptionChar"/>
    <w:uiPriority w:val="35"/>
    <w:unhideWhenUsed/>
    <w:rsid w:val="00E53519"/>
    <w:pPr>
      <w:spacing w:after="200" w:line="240" w:lineRule="auto"/>
    </w:pPr>
    <w:rPr>
      <w:i/>
      <w:iCs/>
      <w:color w:val="44546A" w:themeColor="text2"/>
      <w:sz w:val="18"/>
      <w:szCs w:val="18"/>
    </w:rPr>
  </w:style>
  <w:style w:type="paragraph" w:customStyle="1" w:styleId="Captiontext">
    <w:name w:val="Caption text"/>
    <w:basedOn w:val="Caption"/>
    <w:link w:val="CaptiontextCar"/>
    <w:qFormat/>
    <w:rsid w:val="00E53519"/>
    <w:rPr>
      <w:color w:val="162372"/>
    </w:rPr>
  </w:style>
  <w:style w:type="paragraph" w:customStyle="1" w:styleId="Conclusion-title">
    <w:name w:val="Conclusion - title"/>
    <w:basedOn w:val="Normal"/>
    <w:link w:val="Conclusion-titleCar"/>
    <w:qFormat/>
    <w:rsid w:val="003247B2"/>
    <w:rPr>
      <w:b/>
      <w:caps/>
      <w:color w:val="FFFFFF" w:themeColor="background1"/>
      <w:sz w:val="28"/>
      <w:szCs w:val="28"/>
    </w:rPr>
  </w:style>
  <w:style w:type="character" w:customStyle="1" w:styleId="CaptionChar">
    <w:name w:val="Caption Char"/>
    <w:basedOn w:val="DefaultParagraphFont"/>
    <w:link w:val="Caption"/>
    <w:uiPriority w:val="35"/>
    <w:rsid w:val="00E53519"/>
    <w:rPr>
      <w:rFonts w:ascii="Tw Cen MT" w:hAnsi="Tw Cen MT"/>
      <w:i/>
      <w:iCs/>
      <w:color w:val="44546A" w:themeColor="text2"/>
      <w:sz w:val="18"/>
      <w:szCs w:val="18"/>
    </w:rPr>
  </w:style>
  <w:style w:type="character" w:customStyle="1" w:styleId="CaptiontextCar">
    <w:name w:val="Caption text Car"/>
    <w:basedOn w:val="CaptionChar"/>
    <w:link w:val="Captiontext"/>
    <w:rsid w:val="00E53519"/>
    <w:rPr>
      <w:rFonts w:ascii="Tw Cen MT" w:hAnsi="Tw Cen MT"/>
      <w:i/>
      <w:iCs/>
      <w:color w:val="162372"/>
      <w:sz w:val="18"/>
      <w:szCs w:val="18"/>
    </w:rPr>
  </w:style>
  <w:style w:type="paragraph" w:customStyle="1" w:styleId="Conclusiontext">
    <w:name w:val="Conclusion text"/>
    <w:basedOn w:val="Normal"/>
    <w:link w:val="ConclusiontextCar"/>
    <w:qFormat/>
    <w:rsid w:val="003247B2"/>
    <w:rPr>
      <w:b/>
      <w:szCs w:val="24"/>
    </w:rPr>
  </w:style>
  <w:style w:type="character" w:customStyle="1" w:styleId="Conclusion-titleCar">
    <w:name w:val="Conclusion - title Car"/>
    <w:basedOn w:val="DefaultParagraphFont"/>
    <w:link w:val="Conclusion-title"/>
    <w:rsid w:val="003247B2"/>
    <w:rPr>
      <w:rFonts w:ascii="Tw Cen MT" w:hAnsi="Tw Cen MT"/>
      <w:b/>
      <w:caps/>
      <w:color w:val="FFFFFF" w:themeColor="background1"/>
      <w:sz w:val="28"/>
      <w:szCs w:val="28"/>
    </w:rPr>
  </w:style>
  <w:style w:type="paragraph" w:customStyle="1" w:styleId="TEST">
    <w:name w:val="TEST"/>
    <w:basedOn w:val="Boldtextparagraph"/>
    <w:link w:val="TESTCar"/>
    <w:rsid w:val="00501323"/>
  </w:style>
  <w:style w:type="character" w:customStyle="1" w:styleId="ConclusiontextCar">
    <w:name w:val="Conclusion text Car"/>
    <w:basedOn w:val="DefaultParagraphFont"/>
    <w:link w:val="Conclusiontext"/>
    <w:rsid w:val="003247B2"/>
    <w:rPr>
      <w:rFonts w:ascii="Tw Cen MT" w:hAnsi="Tw Cen MT"/>
      <w:b/>
      <w:sz w:val="24"/>
      <w:szCs w:val="24"/>
    </w:rPr>
  </w:style>
  <w:style w:type="table" w:styleId="GridTable4-Accent3">
    <w:name w:val="Grid Table 4 Accent 3"/>
    <w:basedOn w:val="TableNormal"/>
    <w:uiPriority w:val="49"/>
    <w:rsid w:val="00D8165C"/>
    <w:pPr>
      <w:spacing w:after="0" w:line="240" w:lineRule="auto"/>
    </w:pPr>
    <w:tblPr>
      <w:tblStyleRowBandSize w:val="1"/>
      <w:tblStyleColBandSize w:val="1"/>
      <w:tblBorders>
        <w:top w:val="single" w:sz="4" w:space="0" w:color="CDCBCC" w:themeColor="accent3" w:themeTint="99"/>
        <w:left w:val="single" w:sz="4" w:space="0" w:color="CDCBCC" w:themeColor="accent3" w:themeTint="99"/>
        <w:bottom w:val="single" w:sz="4" w:space="0" w:color="CDCBCC" w:themeColor="accent3" w:themeTint="99"/>
        <w:right w:val="single" w:sz="4" w:space="0" w:color="CDCBCC" w:themeColor="accent3" w:themeTint="99"/>
        <w:insideH w:val="single" w:sz="4" w:space="0" w:color="CDCBCC" w:themeColor="accent3" w:themeTint="99"/>
        <w:insideV w:val="single" w:sz="4" w:space="0" w:color="CDCBCC" w:themeColor="accent3" w:themeTint="99"/>
      </w:tblBorders>
    </w:tblPr>
    <w:tblStylePr w:type="firstRow">
      <w:rPr>
        <w:b/>
        <w:bCs/>
        <w:color w:val="FFFFFF" w:themeColor="background1"/>
      </w:rPr>
      <w:tblPr/>
      <w:tcPr>
        <w:tcBorders>
          <w:top w:val="single" w:sz="4" w:space="0" w:color="ACAAAB" w:themeColor="accent3"/>
          <w:left w:val="single" w:sz="4" w:space="0" w:color="ACAAAB" w:themeColor="accent3"/>
          <w:bottom w:val="single" w:sz="4" w:space="0" w:color="ACAAAB" w:themeColor="accent3"/>
          <w:right w:val="single" w:sz="4" w:space="0" w:color="ACAAAB" w:themeColor="accent3"/>
          <w:insideH w:val="nil"/>
          <w:insideV w:val="nil"/>
        </w:tcBorders>
        <w:shd w:val="clear" w:color="auto" w:fill="ACAAAB" w:themeFill="accent3"/>
      </w:tcPr>
    </w:tblStylePr>
    <w:tblStylePr w:type="lastRow">
      <w:rPr>
        <w:b/>
        <w:bCs/>
      </w:rPr>
      <w:tblPr/>
      <w:tcPr>
        <w:tcBorders>
          <w:top w:val="double" w:sz="4" w:space="0" w:color="ACAAAB" w:themeColor="accent3"/>
        </w:tcBorders>
      </w:tcPr>
    </w:tblStylePr>
    <w:tblStylePr w:type="firstCol">
      <w:rPr>
        <w:b/>
        <w:bCs/>
      </w:rPr>
    </w:tblStylePr>
    <w:tblStylePr w:type="lastCol">
      <w:rPr>
        <w:b/>
        <w:bCs/>
      </w:rPr>
    </w:tblStylePr>
    <w:tblStylePr w:type="band1Vert">
      <w:tblPr/>
      <w:tcPr>
        <w:shd w:val="clear" w:color="auto" w:fill="EEEDEE" w:themeFill="accent3" w:themeFillTint="33"/>
      </w:tcPr>
    </w:tblStylePr>
    <w:tblStylePr w:type="band1Horz">
      <w:tblPr/>
      <w:tcPr>
        <w:shd w:val="clear" w:color="auto" w:fill="EEEDEE" w:themeFill="accent3" w:themeFillTint="33"/>
      </w:tcPr>
    </w:tblStylePr>
  </w:style>
  <w:style w:type="character" w:customStyle="1" w:styleId="TESTCar">
    <w:name w:val="TEST Car"/>
    <w:basedOn w:val="BoldtextparagraphCar"/>
    <w:link w:val="TEST"/>
    <w:rsid w:val="00501323"/>
    <w:rPr>
      <w:rFonts w:ascii="Tw Cen MT" w:hAnsi="Tw Cen MT"/>
      <w:b/>
      <w:sz w:val="24"/>
      <w:lang w:val="en-GB"/>
    </w:rPr>
  </w:style>
  <w:style w:type="character" w:styleId="FootnoteReference">
    <w:name w:val="footnote reference"/>
    <w:basedOn w:val="DefaultParagraphFont"/>
    <w:uiPriority w:val="99"/>
    <w:semiHidden/>
    <w:unhideWhenUsed/>
    <w:rsid w:val="00117706"/>
    <w:rPr>
      <w:vertAlign w:val="superscript"/>
    </w:rPr>
  </w:style>
  <w:style w:type="character" w:styleId="UnresolvedMention">
    <w:name w:val="Unresolved Mention"/>
    <w:basedOn w:val="DefaultParagraphFont"/>
    <w:uiPriority w:val="99"/>
    <w:semiHidden/>
    <w:unhideWhenUsed/>
    <w:rsid w:val="00F60FA4"/>
    <w:rPr>
      <w:color w:val="605E5C"/>
      <w:shd w:val="clear" w:color="auto" w:fill="E1DFDD"/>
    </w:rPr>
  </w:style>
  <w:style w:type="paragraph" w:customStyle="1" w:styleId="MainTitle">
    <w:name w:val="Main Title"/>
    <w:basedOn w:val="Normal"/>
    <w:link w:val="MainTitleCar"/>
    <w:qFormat/>
    <w:rsid w:val="001F1978"/>
    <w:pPr>
      <w:spacing w:line="259" w:lineRule="auto"/>
      <w:jc w:val="center"/>
    </w:pPr>
    <w:rPr>
      <w:b/>
      <w:color w:val="162372"/>
      <w:sz w:val="36"/>
      <w:szCs w:val="36"/>
      <w:lang w:val="en-GB"/>
    </w:rPr>
  </w:style>
  <w:style w:type="character" w:customStyle="1" w:styleId="MainTitleCar">
    <w:name w:val="Main Title Car"/>
    <w:basedOn w:val="DefaultParagraphFont"/>
    <w:link w:val="MainTitle"/>
    <w:rsid w:val="001F1978"/>
    <w:rPr>
      <w:rFonts w:ascii="Tw Cen MT" w:hAnsi="Tw Cen MT"/>
      <w:b/>
      <w:color w:val="162372"/>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ediger.trimpop@uni-jena.de" TargetMode="External"/><Relationship Id="rId13" Type="http://schemas.openxmlformats.org/officeDocument/2006/relationships/hyperlink" Target="mailto:clency.perrine@univ-poitiers.fr" TargetMode="External"/><Relationship Id="rId18" Type="http://schemas.openxmlformats.org/officeDocument/2006/relationships/hyperlink" Target="mailto:alberto.forte@unipv.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elinda.kolb@uni-jena.de" TargetMode="External"/><Relationship Id="rId7" Type="http://schemas.openxmlformats.org/officeDocument/2006/relationships/endnotes" Target="endnotes.xml"/><Relationship Id="rId12" Type="http://schemas.openxmlformats.org/officeDocument/2006/relationships/hyperlink" Target="mailto:R.Nappi@unipv.it" TargetMode="External"/><Relationship Id="rId17" Type="http://schemas.openxmlformats.org/officeDocument/2006/relationships/hyperlink" Target="mailto:dri.intstudy@uc.p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ec2u1@usal.es" TargetMode="External"/><Relationship Id="rId20" Type="http://schemas.openxmlformats.org/officeDocument/2006/relationships/hyperlink" Target="mailto:petronela.spiridon@uai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asantana@uc.p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mast@utu.fi" TargetMode="External"/><Relationship Id="rId23" Type="http://schemas.openxmlformats.org/officeDocument/2006/relationships/header" Target="header1.xml"/><Relationship Id="rId10" Type="http://schemas.openxmlformats.org/officeDocument/2006/relationships/hyperlink" Target="mailto:daniela.soitu@uaic.ro" TargetMode="External"/><Relationship Id="rId19" Type="http://schemas.openxmlformats.org/officeDocument/2006/relationships/hyperlink" Target="mailto:flora.dausque@univ-poitiers.fr" TargetMode="External"/><Relationship Id="rId4" Type="http://schemas.openxmlformats.org/officeDocument/2006/relationships/settings" Target="settings.xml"/><Relationship Id="rId9" Type="http://schemas.openxmlformats.org/officeDocument/2006/relationships/hyperlink" Target="mailto:julia.hoppe@uni-jena.de" TargetMode="External"/><Relationship Id="rId14" Type="http://schemas.openxmlformats.org/officeDocument/2006/relationships/hyperlink" Target="mailto:mholgado@usal.es" TargetMode="External"/><Relationship Id="rId22" Type="http://schemas.openxmlformats.org/officeDocument/2006/relationships/hyperlink" Target="mailto:liisa.jarvinen@utu.fi"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EC2U">
      <a:dk1>
        <a:sysClr val="windowText" lastClr="000000"/>
      </a:dk1>
      <a:lt1>
        <a:sysClr val="window" lastClr="FFFFFF"/>
      </a:lt1>
      <a:dk2>
        <a:srgbClr val="44546A"/>
      </a:dk2>
      <a:lt2>
        <a:srgbClr val="E7E6E6"/>
      </a:lt2>
      <a:accent1>
        <a:srgbClr val="162372"/>
      </a:accent1>
      <a:accent2>
        <a:srgbClr val="F7D638"/>
      </a:accent2>
      <a:accent3>
        <a:srgbClr val="ACAAAB"/>
      </a:accent3>
      <a:accent4>
        <a:srgbClr val="92D050"/>
      </a:accent4>
      <a:accent5>
        <a:srgbClr val="7030A0"/>
      </a:accent5>
      <a:accent6>
        <a:srgbClr val="FF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63EE-5719-420F-9896-FDF87062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948</Words>
  <Characters>5408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Title</vt:lpstr>
    </vt:vector>
  </TitlesOfParts>
  <Company>Hewlett-Packard 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Mobilities for GLADE activities - call</dc:subject>
  <dc:creator>text</dc:creator>
  <cp:keywords/>
  <dc:description/>
  <cp:lastModifiedBy>Daniela Soitu</cp:lastModifiedBy>
  <cp:revision>2</cp:revision>
  <cp:lastPrinted>2020-12-17T15:22:00Z</cp:lastPrinted>
  <dcterms:created xsi:type="dcterms:W3CDTF">2022-02-11T16:32:00Z</dcterms:created>
  <dcterms:modified xsi:type="dcterms:W3CDTF">2022-02-11T16:32:00Z</dcterms:modified>
</cp:coreProperties>
</file>