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090F" w:rsidRPr="00486EC1" w:rsidRDefault="006D41A0" w:rsidP="00B0090F">
      <w:pPr>
        <w:spacing w:after="0" w:line="240" w:lineRule="auto"/>
        <w:rPr>
          <w:rStyle w:val="Referiresubtil"/>
          <w:rFonts w:ascii="Arial Narrow" w:hAnsi="Arial Narrow" w:cs="Arial"/>
          <w:sz w:val="24"/>
          <w:szCs w:val="24"/>
        </w:rPr>
      </w:pPr>
      <w:r w:rsidRPr="00486EC1">
        <w:rPr>
          <w:rStyle w:val="Referiresubtil"/>
          <w:rFonts w:ascii="Arial Narrow" w:hAnsi="Arial Narrow" w:cs="Arial"/>
          <w:sz w:val="24"/>
          <w:szCs w:val="24"/>
        </w:rPr>
        <w:t>Academic course description</w:t>
      </w:r>
    </w:p>
    <w:p w:rsidR="00B0090F" w:rsidRPr="00486EC1" w:rsidRDefault="00B0090F" w:rsidP="00B0090F">
      <w:pPr>
        <w:spacing w:after="0" w:line="240" w:lineRule="auto"/>
        <w:ind w:firstLine="720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gri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B0090F" w:rsidRPr="00486EC1" w:rsidTr="00C94DCA">
        <w:tc>
          <w:tcPr>
            <w:tcW w:w="9209" w:type="dxa"/>
            <w:shd w:val="clear" w:color="auto" w:fill="A6A6A6" w:themeFill="background1" w:themeFillShade="A6"/>
          </w:tcPr>
          <w:p w:rsidR="00B0090F" w:rsidRPr="00486EC1" w:rsidRDefault="005951D7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BACHELOR</w:t>
            </w:r>
            <w:r w:rsidR="00CA0D08"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 ‘S PROGRAMME</w:t>
            </w:r>
          </w:p>
          <w:p w:rsidR="00B0090F" w:rsidRPr="00486EC1" w:rsidRDefault="00950116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auto"/>
              </w:rPr>
              <w:t>HISTORY</w:t>
            </w:r>
          </w:p>
          <w:p w:rsidR="00B0090F" w:rsidRPr="00486EC1" w:rsidRDefault="00E11A42" w:rsidP="007A4228">
            <w:pPr>
              <w:pStyle w:val="Titlu5"/>
              <w:spacing w:before="0"/>
              <w:jc w:val="center"/>
              <w:outlineLvl w:val="4"/>
              <w:rPr>
                <w:rFonts w:ascii="Arial Narrow" w:hAnsi="Arial Narrow" w:cs="Arial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1</w:t>
            </w: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  <w:vertAlign w:val="superscript"/>
              </w:rPr>
              <w:t>st</w:t>
            </w:r>
            <w:r w:rsidR="004B0331" w:rsidRPr="00486EC1">
              <w:rPr>
                <w:rStyle w:val="Referiresubtil"/>
                <w:rFonts w:ascii="Arial Narrow" w:hAnsi="Arial Narrow" w:cs="Arial"/>
                <w:color w:val="FF0000"/>
              </w:rPr>
              <w:t xml:space="preserve"> </w:t>
            </w:r>
            <w:r w:rsidR="00CA0D08"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YEAR OF STUDY</w:t>
            </w:r>
            <w:r w:rsidR="00B0090F"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 xml:space="preserve">, </w:t>
            </w:r>
            <w:r w:rsidR="007A4228"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2</w:t>
            </w:r>
            <w:r w:rsidR="007A4228" w:rsidRPr="00486EC1">
              <w:rPr>
                <w:rStyle w:val="Referiresubtil"/>
                <w:rFonts w:ascii="Arial Narrow" w:hAnsi="Arial Narrow" w:cs="Arial"/>
                <w:color w:val="FFFFFF" w:themeColor="background1"/>
                <w:vertAlign w:val="superscript"/>
              </w:rPr>
              <w:t>nd</w:t>
            </w:r>
            <w:r w:rsidR="00CA0D08"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 xml:space="preserve"> SEMESTER</w:t>
            </w:r>
          </w:p>
        </w:tc>
      </w:tr>
    </w:tbl>
    <w:p w:rsidR="00B0090F" w:rsidRPr="00486EC1" w:rsidRDefault="00B0090F" w:rsidP="00B0090F">
      <w:pPr>
        <w:spacing w:after="0" w:line="240" w:lineRule="auto"/>
        <w:jc w:val="both"/>
        <w:rPr>
          <w:rStyle w:val="Referiresubtil"/>
          <w:rFonts w:ascii="Arial Narrow" w:hAnsi="Arial Narrow" w:cs="Arial"/>
        </w:rPr>
      </w:pPr>
    </w:p>
    <w:tbl>
      <w:tblPr>
        <w:tblStyle w:val="Tabelgri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B0090F" w:rsidRPr="00486EC1" w:rsidTr="00C94DCA">
        <w:tc>
          <w:tcPr>
            <w:tcW w:w="2972" w:type="dxa"/>
            <w:gridSpan w:val="2"/>
            <w:shd w:val="clear" w:color="auto" w:fill="A6A6A6" w:themeFill="background1" w:themeFillShade="A6"/>
          </w:tcPr>
          <w:p w:rsidR="00B0090F" w:rsidRPr="00486EC1" w:rsidRDefault="00CA0D08" w:rsidP="00CA0D08">
            <w:pPr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Course title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:rsidR="00B0090F" w:rsidRPr="00486EC1" w:rsidRDefault="004424AA" w:rsidP="005951D7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</w:pPr>
            <w:r>
              <w:rPr>
                <w:rStyle w:val="Referiresubtil"/>
                <w:rFonts w:ascii="Arial Narrow" w:hAnsi="Arial Narrow" w:cs="Arial"/>
                <w:b/>
                <w:color w:val="auto"/>
              </w:rPr>
              <w:t>INTRODUCTION TO ARCHAEOLOGY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Course 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290DF5" w:rsidP="00CA0D08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31050040010SL1211204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Course type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647103" w:rsidP="00EE70AA">
            <w:pPr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>full attendance</w:t>
            </w:r>
            <w:r w:rsidR="005C6E93" w:rsidRPr="00486EC1">
              <w:rPr>
                <w:rFonts w:ascii="Arial Narrow" w:hAnsi="Arial Narrow" w:cs="Arial"/>
              </w:rPr>
              <w:t xml:space="preserve"> </w:t>
            </w:r>
            <w:r w:rsidRPr="00486EC1">
              <w:rPr>
                <w:rFonts w:ascii="Arial Narrow" w:hAnsi="Arial Narrow" w:cs="Arial"/>
              </w:rPr>
              <w:t>/ tutorial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Course level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5951D7" w:rsidP="00F5231F">
            <w:pPr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>1</w:t>
            </w:r>
            <w:r w:rsidRPr="00486EC1">
              <w:rPr>
                <w:rFonts w:ascii="Arial Narrow" w:hAnsi="Arial Narrow" w:cs="Arial"/>
                <w:vertAlign w:val="superscript"/>
              </w:rPr>
              <w:t>st</w:t>
            </w:r>
            <w:r w:rsidR="00EE70AA" w:rsidRPr="00486EC1">
              <w:rPr>
                <w:rFonts w:ascii="Arial Narrow" w:hAnsi="Arial Narrow" w:cs="Arial"/>
              </w:rPr>
              <w:t xml:space="preserve"> cycle</w:t>
            </w:r>
            <w:r w:rsidR="00B0090F" w:rsidRPr="00486EC1">
              <w:rPr>
                <w:rFonts w:ascii="Arial Narrow" w:hAnsi="Arial Narrow" w:cs="Arial"/>
              </w:rPr>
              <w:t xml:space="preserve"> (</w:t>
            </w:r>
            <w:r w:rsidR="00F5231F">
              <w:rPr>
                <w:rFonts w:ascii="Arial Narrow" w:hAnsi="Arial Narrow" w:cs="Arial"/>
              </w:rPr>
              <w:t>bachelo</w:t>
            </w:r>
            <w:r w:rsidR="00EE70AA" w:rsidRPr="00486EC1">
              <w:rPr>
                <w:rFonts w:ascii="Arial Narrow" w:hAnsi="Arial Narrow" w:cs="Arial"/>
              </w:rPr>
              <w:t>r’s</w:t>
            </w:r>
            <w:r w:rsidR="005F24E5" w:rsidRPr="00486EC1">
              <w:rPr>
                <w:rFonts w:ascii="Arial Narrow" w:hAnsi="Arial Narrow" w:cs="Arial"/>
              </w:rPr>
              <w:t xml:space="preserve"> </w:t>
            </w:r>
            <w:r w:rsidR="00EE70AA" w:rsidRPr="00486EC1">
              <w:rPr>
                <w:rFonts w:ascii="Arial Narrow" w:hAnsi="Arial Narrow" w:cs="Arial"/>
              </w:rPr>
              <w:t>degree</w:t>
            </w:r>
            <w:r w:rsidR="00B0090F" w:rsidRPr="00486EC1">
              <w:rPr>
                <w:rFonts w:ascii="Arial Narrow" w:hAnsi="Arial Narrow" w:cs="Arial"/>
              </w:rPr>
              <w:t>)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Year of study, semester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E11A42" w:rsidP="00700EFF">
            <w:pPr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>1</w:t>
            </w:r>
            <w:r w:rsidRPr="00486EC1">
              <w:rPr>
                <w:rFonts w:ascii="Arial Narrow" w:hAnsi="Arial Narrow" w:cs="Arial"/>
                <w:vertAlign w:val="superscript"/>
              </w:rPr>
              <w:t>st</w:t>
            </w:r>
            <w:r w:rsidR="00700EFF" w:rsidRPr="00486EC1">
              <w:rPr>
                <w:rFonts w:ascii="Arial Narrow" w:hAnsi="Arial Narrow" w:cs="Arial"/>
              </w:rPr>
              <w:t xml:space="preserve"> </w:t>
            </w:r>
            <w:r w:rsidR="002B6A6C" w:rsidRPr="00486EC1">
              <w:rPr>
                <w:rFonts w:ascii="Arial Narrow" w:hAnsi="Arial Narrow" w:cs="Arial"/>
              </w:rPr>
              <w:t>year of study</w:t>
            </w:r>
            <w:r w:rsidR="00B0090F" w:rsidRPr="00486EC1">
              <w:rPr>
                <w:rFonts w:ascii="Arial Narrow" w:hAnsi="Arial Narrow" w:cs="Arial"/>
              </w:rPr>
              <w:t>,</w:t>
            </w:r>
            <w:r w:rsidR="0017001E" w:rsidRPr="00486EC1">
              <w:rPr>
                <w:rFonts w:ascii="Arial Narrow" w:hAnsi="Arial Narrow" w:cs="Arial"/>
              </w:rPr>
              <w:t xml:space="preserve"> </w:t>
            </w:r>
            <w:r w:rsidR="0013449D">
              <w:rPr>
                <w:rFonts w:ascii="Arial Narrow" w:hAnsi="Arial Narrow" w:cs="Arial"/>
              </w:rPr>
              <w:t>2</w:t>
            </w:r>
            <w:r w:rsidR="0013449D">
              <w:rPr>
                <w:rFonts w:ascii="Arial Narrow" w:hAnsi="Arial Narrow" w:cs="Arial"/>
                <w:vertAlign w:val="superscript"/>
              </w:rPr>
              <w:t>nd</w:t>
            </w:r>
            <w:r w:rsidR="00134E87" w:rsidRPr="00486EC1">
              <w:rPr>
                <w:rFonts w:ascii="Arial Narrow" w:hAnsi="Arial Narrow" w:cs="Arial"/>
              </w:rPr>
              <w:t xml:space="preserve"> </w:t>
            </w:r>
            <w:r w:rsidR="002B6A6C" w:rsidRPr="00486EC1">
              <w:rPr>
                <w:rFonts w:ascii="Arial Narrow" w:hAnsi="Arial Narrow" w:cs="Arial"/>
              </w:rPr>
              <w:t>semester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Number of </w:t>
            </w:r>
            <w:r w:rsidR="00B0090F"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ECTS</w:t>
            </w: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credits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5951D7" w:rsidP="00CA0D08">
            <w:pPr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>5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Number of hours per week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4424AA" w:rsidP="0085607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="00B0090F" w:rsidRPr="00486EC1">
              <w:rPr>
                <w:rFonts w:ascii="Arial Narrow" w:hAnsi="Arial Narrow" w:cs="Arial"/>
              </w:rPr>
              <w:t xml:space="preserve"> (</w:t>
            </w:r>
            <w:r>
              <w:rPr>
                <w:rFonts w:ascii="Arial Narrow" w:hAnsi="Arial Narrow" w:cs="Arial"/>
              </w:rPr>
              <w:t>2</w:t>
            </w:r>
            <w:r w:rsidR="00134E87" w:rsidRPr="00486EC1">
              <w:rPr>
                <w:rFonts w:ascii="Arial Narrow" w:hAnsi="Arial Narrow" w:cs="Arial"/>
              </w:rPr>
              <w:t xml:space="preserve"> </w:t>
            </w:r>
            <w:r w:rsidR="002A5AB1" w:rsidRPr="00486EC1">
              <w:rPr>
                <w:rFonts w:ascii="Arial Narrow" w:hAnsi="Arial Narrow" w:cs="Arial"/>
              </w:rPr>
              <w:t>lecture hour</w:t>
            </w:r>
            <w:r w:rsidR="005951D7" w:rsidRPr="00486EC1">
              <w:rPr>
                <w:rFonts w:ascii="Arial Narrow" w:hAnsi="Arial Narrow" w:cs="Arial"/>
              </w:rPr>
              <w:t>s</w:t>
            </w:r>
            <w:r w:rsidR="002A5AB1" w:rsidRPr="00486EC1">
              <w:rPr>
                <w:rFonts w:ascii="Arial Narrow" w:hAnsi="Arial Narrow" w:cs="Arial"/>
              </w:rPr>
              <w:t xml:space="preserve"> + </w:t>
            </w:r>
            <w:r>
              <w:rPr>
                <w:rFonts w:ascii="Arial Narrow" w:hAnsi="Arial Narrow" w:cs="Arial"/>
              </w:rPr>
              <w:t>1</w:t>
            </w:r>
            <w:r w:rsidR="00B0090F" w:rsidRPr="00486EC1">
              <w:rPr>
                <w:rFonts w:ascii="Arial Narrow" w:hAnsi="Arial Narrow" w:cs="Arial"/>
              </w:rPr>
              <w:t xml:space="preserve"> seminar</w:t>
            </w:r>
            <w:r w:rsidR="00496952" w:rsidRPr="00486EC1">
              <w:rPr>
                <w:rFonts w:ascii="Arial Narrow" w:hAnsi="Arial Narrow" w:cs="Arial"/>
              </w:rPr>
              <w:t xml:space="preserve"> hour</w:t>
            </w:r>
            <w:r w:rsidR="00B0090F" w:rsidRPr="00486EC1">
              <w:rPr>
                <w:rFonts w:ascii="Arial Narrow" w:hAnsi="Arial Narrow" w:cs="Arial"/>
              </w:rPr>
              <w:t>)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696887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Name of </w:t>
            </w:r>
            <w:r w:rsidR="00696887"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lecture</w:t>
            </w: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8B62FA" w:rsidP="008B62FA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Associate Professor</w:t>
            </w:r>
            <w:r w:rsidR="003245E3">
              <w:rPr>
                <w:rFonts w:ascii="Arial Narrow" w:hAnsi="Arial Narrow" w:cs="Arial"/>
                <w:bCs/>
                <w:color w:val="000000" w:themeColor="text1"/>
              </w:rPr>
              <w:t xml:space="preserve"> PhD </w:t>
            </w:r>
            <w:r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 xml:space="preserve">Neculai </w:t>
            </w:r>
            <w:proofErr w:type="spellStart"/>
            <w:r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>Bolohan</w:t>
            </w:r>
            <w:proofErr w:type="spellEnd"/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Name of seminar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8B62FA" w:rsidP="005951D7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Associate Professor</w:t>
            </w:r>
            <w:r>
              <w:rPr>
                <w:rFonts w:ascii="Arial Narrow" w:hAnsi="Arial Narrow" w:cs="Arial"/>
                <w:bCs/>
                <w:color w:val="000000" w:themeColor="text1"/>
              </w:rPr>
              <w:t xml:space="preserve"> PhD </w:t>
            </w:r>
            <w:r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 xml:space="preserve">Neculai </w:t>
            </w:r>
            <w:proofErr w:type="spellStart"/>
            <w:r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>Bolohan</w:t>
            </w:r>
            <w:proofErr w:type="spellEnd"/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Prerequisites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3A0C8D" w:rsidP="00653988">
            <w:pPr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 xml:space="preserve">Advanced level of </w:t>
            </w:r>
            <w:r w:rsidR="00856072" w:rsidRPr="00486EC1">
              <w:rPr>
                <w:rFonts w:ascii="Arial Narrow" w:hAnsi="Arial Narrow" w:cs="Arial"/>
              </w:rPr>
              <w:t>English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486EC1" w:rsidRDefault="00814805" w:rsidP="00CA0D08">
            <w:pPr>
              <w:rPr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General and course-specific competences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486EC1" w:rsidRDefault="00B0090F" w:rsidP="00CA0D08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0090F" w:rsidRPr="00486EC1" w:rsidRDefault="00814805" w:rsidP="00CA0D08">
            <w:pPr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  <w:b/>
              </w:rPr>
              <w:t>General competences</w:t>
            </w:r>
            <w:r w:rsidR="00B0090F" w:rsidRPr="00486EC1">
              <w:rPr>
                <w:rFonts w:ascii="Arial Narrow" w:hAnsi="Arial Narrow" w:cs="Arial"/>
              </w:rPr>
              <w:t>:</w:t>
            </w:r>
          </w:p>
          <w:p w:rsidR="00331B9B" w:rsidRPr="00486EC1" w:rsidRDefault="00715CAE" w:rsidP="00331B9B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Effective, timely, and rigorous accomplishment of professional tasks, respecting the ethical principles of scientific activity, rigorous application of citation rules, and rejection of plagiarism</w:t>
            </w:r>
            <w:r w:rsidR="00331B9B" w:rsidRPr="00486EC1">
              <w:rPr>
                <w:rFonts w:ascii="Arial Narrow" w:hAnsi="Arial Narrow" w:cs="Arial"/>
              </w:rPr>
              <w:t>.</w:t>
            </w:r>
          </w:p>
          <w:p w:rsidR="00AB1ECF" w:rsidRPr="00486EC1" w:rsidRDefault="00AB1ECF" w:rsidP="00331B9B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Critical analysis of historical sources by combining knowledge from outside the sources with information from sources in order to (re)establish historical facts and processes.</w:t>
            </w:r>
          </w:p>
          <w:p w:rsidR="00B0090F" w:rsidRPr="00486EC1" w:rsidRDefault="00814805" w:rsidP="00BA0790">
            <w:pPr>
              <w:ind w:left="-35"/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  <w:b/>
              </w:rPr>
              <w:t>Course-specific competences</w:t>
            </w:r>
            <w:r w:rsidR="00B0090F" w:rsidRPr="00486EC1">
              <w:rPr>
                <w:rFonts w:ascii="Arial Narrow" w:hAnsi="Arial Narrow" w:cs="Arial"/>
              </w:rPr>
              <w:t>:</w:t>
            </w:r>
          </w:p>
          <w:p w:rsidR="001173F8" w:rsidRPr="00486EC1" w:rsidRDefault="00715CAE" w:rsidP="001173F8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Retrieving</w:t>
            </w:r>
            <w:r w:rsidR="00827E33">
              <w:rPr>
                <w:rFonts w:ascii="Arial Narrow" w:hAnsi="Arial Narrow" w:cs="Arial"/>
              </w:rPr>
              <w:t xml:space="preserve"> information about the historical past</w:t>
            </w:r>
            <w:r w:rsidR="001173F8" w:rsidRPr="00486EC1">
              <w:rPr>
                <w:rFonts w:ascii="Arial Narrow" w:hAnsi="Arial Narrow" w:cs="Arial"/>
              </w:rPr>
              <w:t>.</w:t>
            </w:r>
          </w:p>
          <w:p w:rsidR="006679AA" w:rsidRDefault="00827E33" w:rsidP="00827E33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>Establishing historical facts based on information from sources and from outside the sources</w:t>
            </w:r>
            <w:r>
              <w:rPr>
                <w:rFonts w:ascii="Arial Narrow" w:hAnsi="Arial Narrow" w:cs="Arial"/>
              </w:rPr>
              <w:t>.</w:t>
            </w:r>
          </w:p>
          <w:p w:rsidR="00715CAE" w:rsidRPr="00486EC1" w:rsidRDefault="00715CAE" w:rsidP="00827E33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Oral and written presentation of specialized knowledge.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486EC1" w:rsidRDefault="00B0090F" w:rsidP="00CA0D08">
            <w:pPr>
              <w:jc w:val="both"/>
              <w:rPr>
                <w:rFonts w:ascii="Arial Narrow" w:hAnsi="Arial Narrow" w:cs="Arial"/>
                <w:color w:val="FFFFFF" w:themeColor="background1"/>
              </w:rPr>
            </w:pPr>
            <w:r w:rsidRPr="00486EC1">
              <w:rPr>
                <w:rFonts w:ascii="Arial Narrow" w:hAnsi="Arial Narrow" w:cs="Arial"/>
                <w:color w:val="FFFFFF" w:themeColor="background1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486EC1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Learning</w:t>
            </w:r>
            <w:r w:rsidR="00E73124"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outcomes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61679B" w:rsidRPr="00486EC1" w:rsidRDefault="00AB4689" w:rsidP="00AB4689">
            <w:pPr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 xml:space="preserve">- </w:t>
            </w:r>
            <w:r w:rsidR="0044302D">
              <w:rPr>
                <w:rFonts w:ascii="Arial Narrow" w:hAnsi="Arial Narrow" w:cs="Arial"/>
              </w:rPr>
              <w:t>defining Archaeology in relation to History and other sciences</w:t>
            </w:r>
            <w:r w:rsidR="00146F0A" w:rsidRPr="00486EC1">
              <w:rPr>
                <w:rFonts w:ascii="Arial Narrow" w:hAnsi="Arial Narrow" w:cs="Arial"/>
              </w:rPr>
              <w:t>;</w:t>
            </w:r>
          </w:p>
          <w:p w:rsidR="0044302D" w:rsidRDefault="00AB4689" w:rsidP="0044302D">
            <w:pPr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 xml:space="preserve">- </w:t>
            </w:r>
            <w:r w:rsidR="0044302D">
              <w:rPr>
                <w:rFonts w:ascii="Arial Narrow" w:hAnsi="Arial Narrow" w:cs="Arial"/>
              </w:rPr>
              <w:t>understanding the contribution of experimental Archaeology in the reconstruction of the past;</w:t>
            </w:r>
          </w:p>
          <w:p w:rsidR="0044302D" w:rsidRDefault="0044302D" w:rsidP="0044302D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knowledge of specific stages and paradigms;</w:t>
            </w:r>
          </w:p>
          <w:p w:rsidR="003760E1" w:rsidRPr="00486EC1" w:rsidRDefault="0044302D" w:rsidP="0044302D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specification of research methods and techniques</w:t>
            </w:r>
            <w:r w:rsidR="00120276">
              <w:rPr>
                <w:rFonts w:ascii="Arial Narrow" w:hAnsi="Arial Narrow" w:cs="Arial"/>
              </w:rPr>
              <w:t>.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486EC1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Lecture content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36701D" w:rsidRPr="00486EC1" w:rsidRDefault="003760E1" w:rsidP="00A55B3F">
            <w:pPr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  <w:color w:val="000000" w:themeColor="text1"/>
              </w:rPr>
              <w:t>1</w:t>
            </w:r>
            <w:r w:rsidR="00EC0BE6">
              <w:rPr>
                <w:rFonts w:ascii="Arial Narrow" w:hAnsi="Arial Narrow" w:cs="Arial"/>
                <w:color w:val="000000" w:themeColor="text1"/>
              </w:rPr>
              <w:t>-2</w:t>
            </w:r>
            <w:r w:rsidRPr="00486EC1">
              <w:rPr>
                <w:rFonts w:ascii="Arial Narrow" w:hAnsi="Arial Narrow" w:cs="Arial"/>
                <w:color w:val="000000" w:themeColor="text1"/>
              </w:rPr>
              <w:t xml:space="preserve">. </w:t>
            </w:r>
            <w:r w:rsidR="00EC0BE6">
              <w:rPr>
                <w:rFonts w:ascii="Arial Narrow" w:hAnsi="Arial Narrow" w:cs="Arial"/>
                <w:color w:val="000000" w:themeColor="text1"/>
              </w:rPr>
              <w:t>Introduction. Definition. Field of activity. Objectives</w:t>
            </w:r>
            <w:r w:rsidR="0036701D" w:rsidRPr="00486EC1">
              <w:rPr>
                <w:rFonts w:ascii="Arial Narrow" w:hAnsi="Arial Narrow" w:cs="Arial"/>
              </w:rPr>
              <w:t>.</w:t>
            </w:r>
          </w:p>
          <w:p w:rsidR="003760E1" w:rsidRPr="00486EC1" w:rsidRDefault="00EC0BE6" w:rsidP="00A55B3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3-4</w:t>
            </w:r>
            <w:r w:rsidR="003760E1" w:rsidRPr="00486EC1">
              <w:rPr>
                <w:rFonts w:ascii="Arial Narrow" w:hAnsi="Arial Narrow" w:cs="Arial"/>
              </w:rPr>
              <w:t xml:space="preserve">. </w:t>
            </w:r>
            <w:r>
              <w:rPr>
                <w:rFonts w:ascii="Arial Narrow" w:hAnsi="Arial Narrow" w:cs="Arial"/>
              </w:rPr>
              <w:t>The beginnings of archaeology in Antiquity and the Middle Ages</w:t>
            </w:r>
            <w:r w:rsidR="003760E1" w:rsidRPr="00486EC1">
              <w:rPr>
                <w:rFonts w:ascii="Arial Narrow" w:hAnsi="Arial Narrow" w:cs="Arial"/>
              </w:rPr>
              <w:t>.</w:t>
            </w:r>
          </w:p>
          <w:p w:rsidR="003760E1" w:rsidRPr="00486EC1" w:rsidRDefault="00EC0BE6" w:rsidP="00146F0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5-6</w:t>
            </w:r>
            <w:r w:rsidR="003760E1" w:rsidRPr="00486EC1">
              <w:rPr>
                <w:rFonts w:ascii="Arial Narrow" w:hAnsi="Arial Narrow" w:cs="Arial"/>
              </w:rPr>
              <w:t xml:space="preserve">. </w:t>
            </w:r>
            <w:r>
              <w:rPr>
                <w:rFonts w:ascii="Arial Narrow" w:hAnsi="Arial Narrow" w:cs="Arial"/>
              </w:rPr>
              <w:t xml:space="preserve">The </w:t>
            </w:r>
            <w:proofErr w:type="spellStart"/>
            <w:r>
              <w:rPr>
                <w:rFonts w:ascii="Arial Narrow" w:hAnsi="Arial Narrow" w:cs="Arial"/>
              </w:rPr>
              <w:t>Enlightment</w:t>
            </w:r>
            <w:proofErr w:type="spellEnd"/>
            <w:r>
              <w:rPr>
                <w:rFonts w:ascii="Arial Narrow" w:hAnsi="Arial Narrow" w:cs="Arial"/>
              </w:rPr>
              <w:t>, the time of antiquaries and the beginnings of the national archaeology schools</w:t>
            </w:r>
            <w:r w:rsidR="003760E1" w:rsidRPr="00486EC1">
              <w:rPr>
                <w:rFonts w:ascii="Arial Narrow" w:hAnsi="Arial Narrow" w:cs="Arial"/>
              </w:rPr>
              <w:t>.</w:t>
            </w:r>
          </w:p>
          <w:p w:rsidR="00146F06" w:rsidRDefault="00EC0BE6" w:rsidP="008E4A8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7-8</w:t>
            </w:r>
            <w:r w:rsidR="00146F06" w:rsidRPr="00486EC1">
              <w:rPr>
                <w:rFonts w:ascii="Arial Narrow" w:hAnsi="Arial Narrow" w:cs="Arial"/>
              </w:rPr>
              <w:t xml:space="preserve">. </w:t>
            </w:r>
            <w:r>
              <w:rPr>
                <w:rFonts w:ascii="Arial Narrow" w:hAnsi="Arial Narrow" w:cs="Arial"/>
              </w:rPr>
              <w:t>The importance of the Scandinavian School of archaeology (methods, chronological and periodization systems; the beginnings of the museum activity)</w:t>
            </w:r>
            <w:r w:rsidR="00146F06" w:rsidRPr="00486EC1">
              <w:rPr>
                <w:rFonts w:ascii="Arial Narrow" w:hAnsi="Arial Narrow" w:cs="Arial"/>
              </w:rPr>
              <w:t>.</w:t>
            </w:r>
          </w:p>
          <w:p w:rsidR="008E4A8A" w:rsidRDefault="00EC0BE6" w:rsidP="00EC0BE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9-10</w:t>
            </w:r>
            <w:r w:rsidR="008E4A8A">
              <w:rPr>
                <w:rFonts w:ascii="Arial Narrow" w:hAnsi="Arial Narrow" w:cs="Arial"/>
              </w:rPr>
              <w:t xml:space="preserve">. </w:t>
            </w:r>
            <w:r>
              <w:rPr>
                <w:rFonts w:ascii="Arial Narrow" w:hAnsi="Arial Narrow" w:cs="Arial"/>
              </w:rPr>
              <w:t>The time of great discoveries in the 19</w:t>
            </w:r>
            <w:r w:rsidRPr="00EC0BE6">
              <w:rPr>
                <w:rFonts w:ascii="Arial Narrow" w:hAnsi="Arial Narrow" w:cs="Arial"/>
                <w:vertAlign w:val="superscript"/>
              </w:rPr>
              <w:t>th</w:t>
            </w:r>
            <w:r>
              <w:rPr>
                <w:rFonts w:ascii="Arial Narrow" w:hAnsi="Arial Narrow" w:cs="Arial"/>
              </w:rPr>
              <w:t xml:space="preserve"> century. The activity of H. Schliemann</w:t>
            </w:r>
            <w:r w:rsidR="008E4A8A">
              <w:rPr>
                <w:rFonts w:ascii="Arial Narrow" w:hAnsi="Arial Narrow" w:cs="Arial"/>
              </w:rPr>
              <w:t>.</w:t>
            </w:r>
          </w:p>
          <w:p w:rsidR="00EC0BE6" w:rsidRDefault="00EC0BE6" w:rsidP="00EC0BE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11. Scientific archaeology in the first half of the 19</w:t>
            </w:r>
            <w:r w:rsidRPr="00EC0BE6">
              <w:rPr>
                <w:rFonts w:ascii="Arial Narrow" w:hAnsi="Arial Narrow" w:cs="Arial"/>
                <w:vertAlign w:val="superscript"/>
              </w:rPr>
              <w:t>th</w:t>
            </w:r>
            <w:r>
              <w:rPr>
                <w:rFonts w:ascii="Arial Narrow" w:hAnsi="Arial Narrow" w:cs="Arial"/>
              </w:rPr>
              <w:t xml:space="preserve"> century (Pit Rivers, W.M.F. Petrie; new techniques for identification, excavation and interpretation).</w:t>
            </w:r>
          </w:p>
          <w:p w:rsidR="00EC0BE6" w:rsidRDefault="00EC0BE6" w:rsidP="00EC0BE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12-13. Excavation methods and techniques (the importance of ideological, technical and organizational factors; pre/post excavation strategies, stratigraphy and stratigraphic analysis).</w:t>
            </w:r>
          </w:p>
          <w:p w:rsidR="00EC0BE6" w:rsidRPr="00486EC1" w:rsidRDefault="00EC0BE6" w:rsidP="00EC0BE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14. “New archaeology” and the interdisciplinary character. Contextual, processual and post-processual archaeology.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486EC1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Recommended</w:t>
            </w:r>
            <w:r w:rsidR="00134E87"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reading for lectures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582F40" w:rsidRPr="00582F40" w:rsidRDefault="00582F40" w:rsidP="00582F40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proofErr w:type="spellStart"/>
            <w:r w:rsidRPr="00582F40">
              <w:rPr>
                <w:rFonts w:ascii="Arial Narrow" w:hAnsi="Arial Narrow"/>
                <w:iCs/>
                <w:sz w:val="20"/>
                <w:szCs w:val="20"/>
                <w:lang w:val="ro-RO"/>
              </w:rPr>
              <w:t>Bârzu</w:t>
            </w:r>
            <w:proofErr w:type="spellEnd"/>
            <w:r w:rsidRPr="00582F40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Ligia, </w:t>
            </w:r>
            <w:r w:rsidRPr="00582F4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Arheologie generală. </w:t>
            </w:r>
            <w:r w:rsidRPr="00582F40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Universitatea Dimitrie Cantemir, </w:t>
            </w:r>
            <w:proofErr w:type="spellStart"/>
            <w:r w:rsidRPr="00582F40">
              <w:rPr>
                <w:rFonts w:ascii="Arial Narrow" w:hAnsi="Arial Narrow"/>
                <w:iCs/>
                <w:sz w:val="20"/>
                <w:szCs w:val="20"/>
                <w:lang w:val="ro-RO"/>
              </w:rPr>
              <w:t>Bucureşti</w:t>
            </w:r>
            <w:proofErr w:type="spellEnd"/>
            <w:r w:rsidRPr="00582F40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1991.</w:t>
            </w:r>
          </w:p>
          <w:p w:rsidR="00582F40" w:rsidRPr="00582F40" w:rsidRDefault="00582F40" w:rsidP="00582F40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582F40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Berciu, Dumitru, </w:t>
            </w:r>
            <w:r w:rsidRPr="00582F4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La izvoarele istoriei. O introducere în arheologia preistorică, </w:t>
            </w:r>
            <w:proofErr w:type="spellStart"/>
            <w:r w:rsidRPr="00582F40">
              <w:rPr>
                <w:rFonts w:ascii="Arial Narrow" w:hAnsi="Arial Narrow"/>
                <w:iCs/>
                <w:sz w:val="20"/>
                <w:szCs w:val="20"/>
                <w:lang w:val="ro-RO"/>
              </w:rPr>
              <w:t>Bucureşti</w:t>
            </w:r>
            <w:proofErr w:type="spellEnd"/>
            <w:r w:rsidRPr="00582F40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1967.</w:t>
            </w:r>
          </w:p>
          <w:p w:rsidR="00582F40" w:rsidRPr="00582F40" w:rsidRDefault="00582F40" w:rsidP="00582F40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582F40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Cârciumaru, Marin, </w:t>
            </w:r>
            <w:proofErr w:type="spellStart"/>
            <w:r w:rsidRPr="00582F4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Paleoetnobotanica</w:t>
            </w:r>
            <w:proofErr w:type="spellEnd"/>
            <w:r w:rsidRPr="00582F4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582F40">
              <w:rPr>
                <w:rFonts w:ascii="Arial Narrow" w:hAnsi="Arial Narrow"/>
                <w:iCs/>
                <w:sz w:val="20"/>
                <w:szCs w:val="20"/>
                <w:lang w:val="ro-RO"/>
              </w:rPr>
              <w:t>Iaşi</w:t>
            </w:r>
            <w:proofErr w:type="spellEnd"/>
            <w:r w:rsidRPr="00582F40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1996.</w:t>
            </w:r>
          </w:p>
          <w:p w:rsidR="00582F40" w:rsidRPr="00582F40" w:rsidRDefault="00582F40" w:rsidP="00582F40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proofErr w:type="spellStart"/>
            <w:r w:rsidRPr="00582F40">
              <w:rPr>
                <w:rFonts w:ascii="Arial Narrow" w:hAnsi="Arial Narrow"/>
                <w:iCs/>
                <w:sz w:val="20"/>
                <w:szCs w:val="20"/>
                <w:lang w:val="ro-RO"/>
              </w:rPr>
              <w:t>Fladmark</w:t>
            </w:r>
            <w:proofErr w:type="spellEnd"/>
            <w:r w:rsidRPr="00582F40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582F40">
              <w:rPr>
                <w:rFonts w:ascii="Arial Narrow" w:hAnsi="Arial Narrow"/>
                <w:iCs/>
                <w:sz w:val="20"/>
                <w:szCs w:val="20"/>
                <w:lang w:val="ro-RO"/>
              </w:rPr>
              <w:t>Knut</w:t>
            </w:r>
            <w:proofErr w:type="spellEnd"/>
            <w:r w:rsidRPr="00582F40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 R., </w:t>
            </w:r>
            <w:r w:rsidRPr="00582F4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A </w:t>
            </w:r>
            <w:proofErr w:type="spellStart"/>
            <w:r w:rsidRPr="00582F4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Guide</w:t>
            </w:r>
            <w:proofErr w:type="spellEnd"/>
            <w:r w:rsidRPr="00582F4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82F4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to</w:t>
            </w:r>
            <w:proofErr w:type="spellEnd"/>
            <w:r w:rsidRPr="00582F4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Basic </w:t>
            </w:r>
            <w:proofErr w:type="spellStart"/>
            <w:r w:rsidRPr="00582F4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Archaeological</w:t>
            </w:r>
            <w:proofErr w:type="spellEnd"/>
            <w:r w:rsidRPr="00582F4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82F4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Field</w:t>
            </w:r>
            <w:proofErr w:type="spellEnd"/>
            <w:r w:rsidRPr="00582F4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82F4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Procedures</w:t>
            </w:r>
            <w:proofErr w:type="spellEnd"/>
            <w:r w:rsidRPr="00582F4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="00414337">
              <w:rPr>
                <w:rFonts w:ascii="Arial Narrow" w:hAnsi="Arial Narrow"/>
                <w:iCs/>
                <w:sz w:val="20"/>
                <w:szCs w:val="20"/>
                <w:lang w:val="ro-RO"/>
              </w:rPr>
              <w:t>Burnaby</w:t>
            </w:r>
            <w:proofErr w:type="spellEnd"/>
            <w:r w:rsidR="00414337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1978.</w:t>
            </w:r>
          </w:p>
          <w:p w:rsidR="00582F40" w:rsidRPr="00582F40" w:rsidRDefault="00582F40" w:rsidP="00582F40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582F40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László, Attila, </w:t>
            </w:r>
            <w:r w:rsidRPr="00582F4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Introducere în arheologie</w:t>
            </w:r>
            <w:r w:rsidRPr="00582F40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582F40">
              <w:rPr>
                <w:rFonts w:ascii="Arial Narrow" w:hAnsi="Arial Narrow"/>
                <w:iCs/>
                <w:sz w:val="20"/>
                <w:szCs w:val="20"/>
                <w:lang w:val="ro-RO"/>
              </w:rPr>
              <w:t>Iaşi</w:t>
            </w:r>
            <w:proofErr w:type="spellEnd"/>
            <w:r w:rsidRPr="00582F40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2000, 2001.</w:t>
            </w:r>
          </w:p>
          <w:p w:rsidR="00582F40" w:rsidRPr="00582F40" w:rsidRDefault="00582F40" w:rsidP="00414337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582F40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Preda, Constantin (coordonator), </w:t>
            </w:r>
            <w:r w:rsidRPr="00582F4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Enciclopedia arheologiei </w:t>
            </w:r>
            <w:proofErr w:type="spellStart"/>
            <w:r w:rsidRPr="00582F4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582F4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istoriei vechi a României, </w:t>
            </w:r>
            <w:proofErr w:type="spellStart"/>
            <w:r w:rsidRPr="00582F40">
              <w:rPr>
                <w:rFonts w:ascii="Arial Narrow" w:hAnsi="Arial Narrow"/>
                <w:iCs/>
                <w:sz w:val="20"/>
                <w:szCs w:val="20"/>
                <w:lang w:val="ro-RO"/>
              </w:rPr>
              <w:t>Bucureşti</w:t>
            </w:r>
            <w:proofErr w:type="spellEnd"/>
            <w:r w:rsidRPr="00582F40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I, 1994</w:t>
            </w:r>
            <w:r w:rsidR="00414337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; II, 1996; </w:t>
            </w:r>
            <w:r w:rsidRPr="00582F40">
              <w:rPr>
                <w:rFonts w:ascii="Arial Narrow" w:hAnsi="Arial Narrow"/>
                <w:iCs/>
                <w:sz w:val="20"/>
                <w:szCs w:val="20"/>
                <w:lang w:val="ro-RO"/>
              </w:rPr>
              <w:t>III, 2000.</w:t>
            </w:r>
          </w:p>
          <w:p w:rsidR="00582F40" w:rsidRPr="00582F40" w:rsidRDefault="00582F40" w:rsidP="00582F40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proofErr w:type="spellStart"/>
            <w:r w:rsidRPr="00582F40">
              <w:rPr>
                <w:rFonts w:ascii="Arial Narrow" w:hAnsi="Arial Narrow"/>
                <w:iCs/>
                <w:sz w:val="20"/>
                <w:szCs w:val="20"/>
                <w:lang w:val="ro-RO"/>
              </w:rPr>
              <w:t>Rachet</w:t>
            </w:r>
            <w:proofErr w:type="spellEnd"/>
            <w:r w:rsidRPr="00582F40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Guy, </w:t>
            </w:r>
            <w:r w:rsidRPr="00582F4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Universul arheologiei, </w:t>
            </w:r>
            <w:r w:rsidR="00414337">
              <w:rPr>
                <w:rFonts w:ascii="Arial Narrow" w:hAnsi="Arial Narrow"/>
                <w:iCs/>
                <w:sz w:val="20"/>
                <w:szCs w:val="20"/>
                <w:lang w:val="ro-RO"/>
              </w:rPr>
              <w:t>I-II</w:t>
            </w:r>
            <w:r w:rsidRPr="00582F40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582F40">
              <w:rPr>
                <w:rFonts w:ascii="Arial Narrow" w:hAnsi="Arial Narrow"/>
                <w:iCs/>
                <w:sz w:val="20"/>
                <w:szCs w:val="20"/>
                <w:lang w:val="ro-RO"/>
              </w:rPr>
              <w:t>Bucureşti</w:t>
            </w:r>
            <w:proofErr w:type="spellEnd"/>
            <w:r w:rsidRPr="00582F40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1977.</w:t>
            </w:r>
          </w:p>
          <w:p w:rsidR="00956ED0" w:rsidRPr="00486EC1" w:rsidRDefault="00582F40" w:rsidP="00582F40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582F40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Tudor, Dumitru, </w:t>
            </w:r>
            <w:r w:rsidRPr="00582F4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Arheologia romană, </w:t>
            </w:r>
            <w:proofErr w:type="spellStart"/>
            <w:r w:rsidRPr="00582F40">
              <w:rPr>
                <w:rFonts w:ascii="Arial Narrow" w:hAnsi="Arial Narrow"/>
                <w:iCs/>
                <w:sz w:val="20"/>
                <w:szCs w:val="20"/>
                <w:lang w:val="ro-RO"/>
              </w:rPr>
              <w:t>Bucureşti</w:t>
            </w:r>
            <w:proofErr w:type="spellEnd"/>
            <w:r w:rsidRPr="00582F40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1976.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486EC1" w:rsidRDefault="0075756B" w:rsidP="00CA0D08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Seminar content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F22021" w:rsidRPr="00486EC1" w:rsidRDefault="000611B0" w:rsidP="00C03D3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1. </w:t>
            </w:r>
            <w:r w:rsidR="007263BB">
              <w:rPr>
                <w:rFonts w:ascii="Arial Narrow" w:hAnsi="Arial Narrow" w:cs="Arial"/>
              </w:rPr>
              <w:t>Introductory seminar. Presentation of the domain, working methodology and archaeological laboratory</w:t>
            </w:r>
            <w:r>
              <w:rPr>
                <w:rFonts w:ascii="Arial Narrow" w:hAnsi="Arial Narrow" w:cs="Arial"/>
              </w:rPr>
              <w:t>.</w:t>
            </w:r>
          </w:p>
          <w:p w:rsidR="00034D38" w:rsidRPr="00486EC1" w:rsidRDefault="000611B0" w:rsidP="00AB5627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2. </w:t>
            </w:r>
            <w:r w:rsidR="00190E18">
              <w:rPr>
                <w:rFonts w:ascii="Arial Narrow" w:hAnsi="Arial Narrow" w:cs="Arial"/>
              </w:rPr>
              <w:t>Archaeological description and archaeological drawing. Practical application</w:t>
            </w:r>
            <w:r w:rsidR="00642B59">
              <w:rPr>
                <w:rFonts w:ascii="Arial Narrow" w:hAnsi="Arial Narrow" w:cs="Arial"/>
              </w:rPr>
              <w:t>.</w:t>
            </w:r>
          </w:p>
          <w:p w:rsidR="003A21C1" w:rsidRDefault="00642B59" w:rsidP="0065636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3</w:t>
            </w:r>
            <w:r w:rsidR="003A21C1" w:rsidRPr="00486EC1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 xml:space="preserve"> </w:t>
            </w:r>
            <w:r w:rsidR="0065636A">
              <w:rPr>
                <w:rFonts w:ascii="Arial Narrow" w:hAnsi="Arial Narrow" w:cs="Arial"/>
              </w:rPr>
              <w:t>The pottery. Practical application</w:t>
            </w:r>
            <w:r>
              <w:rPr>
                <w:rFonts w:ascii="Arial Narrow" w:hAnsi="Arial Narrow" w:cs="Arial"/>
              </w:rPr>
              <w:t>.</w:t>
            </w:r>
          </w:p>
          <w:p w:rsidR="0065636A" w:rsidRDefault="0065636A" w:rsidP="0065636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 Bronze metallurgy. Practical application.</w:t>
            </w:r>
          </w:p>
          <w:p w:rsidR="0065636A" w:rsidRDefault="0065636A" w:rsidP="0065636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 Introduction to Graeco-Roman archaeology.</w:t>
            </w:r>
          </w:p>
          <w:p w:rsidR="0065636A" w:rsidRDefault="0065636A" w:rsidP="0065636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 Surface archaeological research. Practical application.</w:t>
            </w:r>
          </w:p>
          <w:p w:rsidR="0065636A" w:rsidRPr="00486EC1" w:rsidRDefault="0065636A" w:rsidP="0065636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 Evaluation of laboratory activities.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lastRenderedPageBreak/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486EC1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Recommended</w:t>
            </w:r>
            <w:r w:rsidR="00134E87"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reading for </w:t>
            </w:r>
            <w:r w:rsidR="00B0090F"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seminar</w:t>
            </w: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65636A" w:rsidRPr="0065636A" w:rsidRDefault="0065636A" w:rsidP="0065636A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proofErr w:type="spellStart"/>
            <w:r w:rsidRPr="0065636A">
              <w:rPr>
                <w:rFonts w:ascii="Arial Narrow" w:hAnsi="Arial Narrow"/>
                <w:iCs/>
                <w:sz w:val="20"/>
                <w:szCs w:val="20"/>
                <w:lang w:val="ro-RO"/>
              </w:rPr>
              <w:t>Binford</w:t>
            </w:r>
            <w:proofErr w:type="spellEnd"/>
            <w:r w:rsidRPr="0065636A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Lewis, </w:t>
            </w:r>
            <w:r w:rsidRPr="0065636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In </w:t>
            </w:r>
            <w:proofErr w:type="spellStart"/>
            <w:r w:rsidRPr="0065636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Pursuit</w:t>
            </w:r>
            <w:proofErr w:type="spellEnd"/>
            <w:r w:rsidRPr="0065636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65636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the</w:t>
            </w:r>
            <w:proofErr w:type="spellEnd"/>
            <w:r w:rsidRPr="0065636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5636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Past</w:t>
            </w:r>
            <w:proofErr w:type="spellEnd"/>
            <w:r w:rsidRPr="0065636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. </w:t>
            </w:r>
            <w:proofErr w:type="spellStart"/>
            <w:r w:rsidRPr="0065636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Decoding</w:t>
            </w:r>
            <w:proofErr w:type="spellEnd"/>
            <w:r w:rsidRPr="0065636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5636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the</w:t>
            </w:r>
            <w:proofErr w:type="spellEnd"/>
            <w:r w:rsidRPr="0065636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5636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Archaeological</w:t>
            </w:r>
            <w:proofErr w:type="spellEnd"/>
            <w:r w:rsidRPr="0065636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Record, </w:t>
            </w:r>
            <w:r w:rsidRPr="0065636A">
              <w:rPr>
                <w:rFonts w:ascii="Arial Narrow" w:hAnsi="Arial Narrow"/>
                <w:iCs/>
                <w:sz w:val="20"/>
                <w:szCs w:val="20"/>
                <w:lang w:val="ro-RO"/>
              </w:rPr>
              <w:t>New York, 1988.</w:t>
            </w:r>
          </w:p>
          <w:p w:rsidR="0065636A" w:rsidRPr="0065636A" w:rsidRDefault="0065636A" w:rsidP="0065636A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proofErr w:type="spellStart"/>
            <w:r w:rsidRPr="0065636A">
              <w:rPr>
                <w:rFonts w:ascii="Arial Narrow" w:hAnsi="Arial Narrow"/>
                <w:iCs/>
                <w:sz w:val="20"/>
                <w:szCs w:val="20"/>
                <w:lang w:val="ro-RO"/>
              </w:rPr>
              <w:t>Godea</w:t>
            </w:r>
            <w:proofErr w:type="spellEnd"/>
            <w:r w:rsidRPr="0065636A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Ioan, </w:t>
            </w:r>
            <w:r w:rsidRPr="0065636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La </w:t>
            </w:r>
            <w:proofErr w:type="spellStart"/>
            <w:r w:rsidRPr="0065636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céramique</w:t>
            </w:r>
            <w:proofErr w:type="spellEnd"/>
            <w:r w:rsidRPr="0065636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65636A">
              <w:rPr>
                <w:rFonts w:ascii="Arial Narrow" w:hAnsi="Arial Narrow"/>
                <w:iCs/>
                <w:sz w:val="20"/>
                <w:szCs w:val="20"/>
                <w:lang w:val="ro-RO"/>
              </w:rPr>
              <w:t>Timişoara</w:t>
            </w:r>
            <w:proofErr w:type="spellEnd"/>
            <w:r w:rsidRPr="0065636A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1995.</w:t>
            </w:r>
          </w:p>
          <w:p w:rsidR="0065636A" w:rsidRPr="0065636A" w:rsidRDefault="0065636A" w:rsidP="0065636A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65636A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László, Attila, </w:t>
            </w:r>
            <w:r w:rsidRPr="0065636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Datarea prin radiocarbon în arheologie, </w:t>
            </w:r>
            <w:proofErr w:type="spellStart"/>
            <w:r w:rsidRPr="0065636A">
              <w:rPr>
                <w:rFonts w:ascii="Arial Narrow" w:hAnsi="Arial Narrow"/>
                <w:iCs/>
                <w:sz w:val="20"/>
                <w:szCs w:val="20"/>
                <w:lang w:val="ro-RO"/>
              </w:rPr>
              <w:t>Bucureşti</w:t>
            </w:r>
            <w:proofErr w:type="spellEnd"/>
            <w:r w:rsidRPr="0065636A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1997.</w:t>
            </w:r>
          </w:p>
          <w:p w:rsidR="0065636A" w:rsidRPr="0065636A" w:rsidRDefault="0065636A" w:rsidP="0065636A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65636A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Trigger, Bruce, </w:t>
            </w:r>
            <w:r w:rsidRPr="0065636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A </w:t>
            </w:r>
            <w:proofErr w:type="spellStart"/>
            <w:r w:rsidRPr="0065636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History</w:t>
            </w:r>
            <w:proofErr w:type="spellEnd"/>
            <w:r w:rsidRPr="0065636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65636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Archaeological</w:t>
            </w:r>
            <w:proofErr w:type="spellEnd"/>
            <w:r w:rsidRPr="0065636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5636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Thought</w:t>
            </w:r>
            <w:proofErr w:type="spellEnd"/>
            <w:r w:rsidRPr="0065636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, </w:t>
            </w:r>
            <w:r w:rsidRPr="0065636A">
              <w:rPr>
                <w:rFonts w:ascii="Arial Narrow" w:hAnsi="Arial Narrow"/>
                <w:iCs/>
                <w:sz w:val="20"/>
                <w:szCs w:val="20"/>
                <w:lang w:val="ro-RO"/>
              </w:rPr>
              <w:t>Cambridge, 1990.</w:t>
            </w:r>
          </w:p>
          <w:p w:rsidR="00EC7908" w:rsidRPr="00486EC1" w:rsidRDefault="0065636A" w:rsidP="0065636A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proofErr w:type="spellStart"/>
            <w:r w:rsidRPr="0065636A">
              <w:rPr>
                <w:rFonts w:ascii="Arial Narrow" w:hAnsi="Arial Narrow"/>
                <w:iCs/>
                <w:sz w:val="20"/>
                <w:szCs w:val="20"/>
                <w:lang w:val="ro-RO"/>
              </w:rPr>
              <w:t>Rachet</w:t>
            </w:r>
            <w:proofErr w:type="spellEnd"/>
            <w:r w:rsidRPr="0065636A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Guy, </w:t>
            </w:r>
            <w:r w:rsidRPr="0065636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La grande </w:t>
            </w:r>
            <w:proofErr w:type="spellStart"/>
            <w:r w:rsidRPr="0065636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aventure</w:t>
            </w:r>
            <w:proofErr w:type="spellEnd"/>
            <w:r w:rsidRPr="0065636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65636A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l’archéologie</w:t>
            </w:r>
            <w:proofErr w:type="spellEnd"/>
            <w:r w:rsidRPr="0065636A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65636A">
              <w:rPr>
                <w:rFonts w:ascii="Arial Narrow" w:hAnsi="Arial Narrow"/>
                <w:iCs/>
                <w:sz w:val="20"/>
                <w:szCs w:val="20"/>
                <w:lang w:val="ro-RO"/>
              </w:rPr>
              <w:t>vol.I</w:t>
            </w:r>
            <w:proofErr w:type="spellEnd"/>
            <w:r w:rsidRPr="0065636A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Paris, 1981.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486EC1" w:rsidRDefault="0075756B" w:rsidP="0075756B">
            <w:pPr>
              <w:jc w:val="both"/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Education style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9E186A" w:rsidP="009E186A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learning and teaching</w:t>
            </w:r>
            <w:r w:rsidR="0034318D"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</w:t>
            </w: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E73124" w:rsidP="00CA0D08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486EC1">
              <w:rPr>
                <w:rFonts w:ascii="Arial Narrow" w:hAnsi="Arial Narrow" w:cs="Arial"/>
                <w:b/>
                <w:color w:val="000000" w:themeColor="text1"/>
              </w:rPr>
              <w:t>Lecture:</w:t>
            </w:r>
          </w:p>
          <w:p w:rsidR="00E73124" w:rsidRDefault="00E73124" w:rsidP="00CA0D08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86EC1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0234A0">
              <w:rPr>
                <w:rFonts w:ascii="Arial Narrow" w:hAnsi="Arial Narrow" w:cs="Arial"/>
                <w:color w:val="000000" w:themeColor="text1"/>
              </w:rPr>
              <w:t>lecture</w:t>
            </w:r>
          </w:p>
          <w:p w:rsidR="0065636A" w:rsidRPr="00486EC1" w:rsidRDefault="0065636A" w:rsidP="00CA0D08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- media projections</w:t>
            </w:r>
          </w:p>
          <w:p w:rsidR="00E73124" w:rsidRPr="00486EC1" w:rsidRDefault="00E73124" w:rsidP="00CA0D08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486EC1">
              <w:rPr>
                <w:rFonts w:ascii="Arial Narrow" w:hAnsi="Arial Narrow" w:cs="Arial"/>
                <w:b/>
                <w:color w:val="000000" w:themeColor="text1"/>
              </w:rPr>
              <w:t>Seminar:</w:t>
            </w:r>
          </w:p>
          <w:p w:rsidR="002468E3" w:rsidRDefault="00E73124" w:rsidP="000234A0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86EC1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65636A">
              <w:rPr>
                <w:rFonts w:ascii="Arial Narrow" w:hAnsi="Arial Narrow" w:cs="Arial"/>
                <w:color w:val="000000" w:themeColor="text1"/>
              </w:rPr>
              <w:t>description</w:t>
            </w:r>
          </w:p>
          <w:p w:rsidR="0065636A" w:rsidRDefault="0065636A" w:rsidP="000234A0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- drawing</w:t>
            </w:r>
          </w:p>
          <w:p w:rsidR="00602EFD" w:rsidRDefault="002468E3" w:rsidP="000234A0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- demonstration</w:t>
            </w:r>
          </w:p>
          <w:p w:rsidR="000234A0" w:rsidRDefault="000234A0" w:rsidP="0065636A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65636A">
              <w:rPr>
                <w:rFonts w:ascii="Arial Narrow" w:hAnsi="Arial Narrow" w:cs="Arial"/>
                <w:color w:val="000000" w:themeColor="text1"/>
              </w:rPr>
              <w:t>investigation</w:t>
            </w:r>
          </w:p>
          <w:p w:rsidR="0065636A" w:rsidRPr="00486EC1" w:rsidRDefault="0065636A" w:rsidP="0065636A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- creating databases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9E186A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assessment</w:t>
            </w:r>
            <w:r w:rsidR="0034318D"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</w:t>
            </w: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FD580E" w:rsidRPr="00486EC1" w:rsidRDefault="002E09A3" w:rsidP="00500599">
            <w:pPr>
              <w:rPr>
                <w:rFonts w:ascii="Arial Narrow" w:hAnsi="Arial Narrow" w:cs="Arial"/>
                <w:color w:val="000000" w:themeColor="text1"/>
              </w:rPr>
            </w:pPr>
            <w:r w:rsidRPr="00486EC1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65636A">
              <w:rPr>
                <w:rFonts w:ascii="Arial Narrow" w:hAnsi="Arial Narrow" w:cs="Arial"/>
                <w:color w:val="000000" w:themeColor="text1"/>
              </w:rPr>
              <w:t>Written</w:t>
            </w:r>
            <w:r w:rsidR="00E11032" w:rsidRPr="00486EC1">
              <w:rPr>
                <w:rFonts w:ascii="Arial Narrow" w:hAnsi="Arial Narrow" w:cs="Arial"/>
                <w:color w:val="000000" w:themeColor="text1"/>
              </w:rPr>
              <w:t xml:space="preserve"> exam</w:t>
            </w:r>
            <w:r w:rsidRPr="00486EC1">
              <w:rPr>
                <w:rFonts w:ascii="Arial Narrow" w:hAnsi="Arial Narrow" w:cs="Arial"/>
                <w:color w:val="000000" w:themeColor="text1"/>
              </w:rPr>
              <w:t xml:space="preserve"> (</w:t>
            </w:r>
            <w:r w:rsidR="0065636A">
              <w:rPr>
                <w:rFonts w:ascii="Arial Narrow" w:hAnsi="Arial Narrow" w:cs="Arial"/>
                <w:color w:val="000000" w:themeColor="text1"/>
              </w:rPr>
              <w:t>7</w:t>
            </w:r>
            <w:r w:rsidR="00FD580E" w:rsidRPr="00486EC1">
              <w:rPr>
                <w:rFonts w:ascii="Arial Narrow" w:hAnsi="Arial Narrow" w:cs="Arial"/>
                <w:color w:val="000000" w:themeColor="text1"/>
              </w:rPr>
              <w:t>0%)</w:t>
            </w:r>
          </w:p>
          <w:p w:rsidR="000874C7" w:rsidRPr="00486EC1" w:rsidRDefault="005B4AB9" w:rsidP="0065636A">
            <w:pPr>
              <w:rPr>
                <w:rFonts w:ascii="Arial Narrow" w:hAnsi="Arial Narrow" w:cs="Arial"/>
                <w:color w:val="000000" w:themeColor="text1"/>
              </w:rPr>
            </w:pPr>
            <w:r w:rsidRPr="00486EC1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65636A">
              <w:rPr>
                <w:rFonts w:ascii="Arial Narrow" w:hAnsi="Arial Narrow" w:cs="Arial"/>
                <w:color w:val="000000" w:themeColor="text1"/>
              </w:rPr>
              <w:t>Laboratory paper presented through media projection</w:t>
            </w:r>
            <w:r w:rsidRPr="00486EC1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65636A">
              <w:rPr>
                <w:rFonts w:ascii="Arial Narrow" w:hAnsi="Arial Narrow" w:cs="Arial"/>
                <w:color w:val="000000" w:themeColor="text1"/>
              </w:rPr>
              <w:t>(3</w:t>
            </w:r>
            <w:r w:rsidR="000874C7" w:rsidRPr="00486EC1">
              <w:rPr>
                <w:rFonts w:ascii="Arial Narrow" w:hAnsi="Arial Narrow" w:cs="Arial"/>
                <w:color w:val="000000" w:themeColor="text1"/>
              </w:rPr>
              <w:t>0%)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54D05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Language of instruction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3F47EF" w:rsidP="00CA0D08">
            <w:pPr>
              <w:rPr>
                <w:rFonts w:ascii="Arial Narrow" w:hAnsi="Arial Narrow" w:cs="Arial"/>
                <w:color w:val="000000" w:themeColor="text1"/>
              </w:rPr>
            </w:pPr>
            <w:r w:rsidRPr="00486EC1">
              <w:rPr>
                <w:rFonts w:ascii="Arial Narrow" w:hAnsi="Arial Narrow" w:cs="Arial"/>
                <w:color w:val="000000" w:themeColor="text1"/>
              </w:rPr>
              <w:t>English</w:t>
            </w:r>
          </w:p>
        </w:tc>
      </w:tr>
    </w:tbl>
    <w:p w:rsidR="00B0090F" w:rsidRPr="00486EC1" w:rsidRDefault="00B0090F" w:rsidP="00014D0E">
      <w:pPr>
        <w:spacing w:after="0" w:line="240" w:lineRule="auto"/>
        <w:jc w:val="both"/>
        <w:rPr>
          <w:rStyle w:val="Referiresubtil"/>
          <w:rFonts w:ascii="Arial Narrow" w:hAnsi="Arial Narrow" w:cs="Arial"/>
          <w:sz w:val="16"/>
          <w:szCs w:val="16"/>
        </w:rPr>
      </w:pPr>
    </w:p>
    <w:sectPr w:rsidR="00B0090F" w:rsidRPr="00486EC1" w:rsidSect="00BD750F">
      <w:pgSz w:w="11906" w:h="16838"/>
      <w:pgMar w:top="54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628C"/>
    <w:multiLevelType w:val="hybridMultilevel"/>
    <w:tmpl w:val="C506FF4C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EC2"/>
    <w:multiLevelType w:val="hybridMultilevel"/>
    <w:tmpl w:val="BED0C3C6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B0BC3"/>
    <w:multiLevelType w:val="hybridMultilevel"/>
    <w:tmpl w:val="E36096C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71EB"/>
    <w:multiLevelType w:val="hybridMultilevel"/>
    <w:tmpl w:val="2118E2B2"/>
    <w:lvl w:ilvl="0" w:tplc="E8083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42DB"/>
    <w:multiLevelType w:val="hybridMultilevel"/>
    <w:tmpl w:val="2C52A182"/>
    <w:lvl w:ilvl="0" w:tplc="3F5868FC">
      <w:start w:val="1"/>
      <w:numFmt w:val="bullet"/>
      <w:lvlText w:val=""/>
      <w:lvlJc w:val="left"/>
      <w:pPr>
        <w:ind w:left="6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273141FC"/>
    <w:multiLevelType w:val="hybridMultilevel"/>
    <w:tmpl w:val="65AC170C"/>
    <w:lvl w:ilvl="0" w:tplc="FD601574">
      <w:numFmt w:val="bullet"/>
      <w:lvlText w:val="-"/>
      <w:lvlJc w:val="left"/>
      <w:pPr>
        <w:ind w:left="685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6" w15:restartNumberingAfterBreak="0">
    <w:nsid w:val="2A0D633A"/>
    <w:multiLevelType w:val="hybridMultilevel"/>
    <w:tmpl w:val="D148544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C36DB"/>
    <w:multiLevelType w:val="hybridMultilevel"/>
    <w:tmpl w:val="4B08F914"/>
    <w:lvl w:ilvl="0" w:tplc="EA8CBD6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55E3D"/>
    <w:multiLevelType w:val="hybridMultilevel"/>
    <w:tmpl w:val="EDFEA9AC"/>
    <w:lvl w:ilvl="0" w:tplc="D73CC2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C4489"/>
    <w:multiLevelType w:val="hybridMultilevel"/>
    <w:tmpl w:val="0B0AE582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193A"/>
    <w:multiLevelType w:val="hybridMultilevel"/>
    <w:tmpl w:val="E1229490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07A24"/>
    <w:multiLevelType w:val="hybridMultilevel"/>
    <w:tmpl w:val="5810B19C"/>
    <w:lvl w:ilvl="0" w:tplc="3878C8EE">
      <w:start w:val="1"/>
      <w:numFmt w:val="bullet"/>
      <w:lvlText w:val=""/>
      <w:lvlJc w:val="left"/>
      <w:pPr>
        <w:ind w:left="761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 w15:restartNumberingAfterBreak="0">
    <w:nsid w:val="72A86525"/>
    <w:multiLevelType w:val="hybridMultilevel"/>
    <w:tmpl w:val="75D4D680"/>
    <w:lvl w:ilvl="0" w:tplc="ACD609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E1D9C"/>
    <w:multiLevelType w:val="hybridMultilevel"/>
    <w:tmpl w:val="4412B3CA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24FE3"/>
    <w:multiLevelType w:val="hybridMultilevel"/>
    <w:tmpl w:val="D860758E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2"/>
  </w:num>
  <w:num w:numId="5">
    <w:abstractNumId w:val="9"/>
  </w:num>
  <w:num w:numId="6">
    <w:abstractNumId w:val="10"/>
  </w:num>
  <w:num w:numId="7">
    <w:abstractNumId w:val="8"/>
  </w:num>
  <w:num w:numId="8">
    <w:abstractNumId w:val="14"/>
  </w:num>
  <w:num w:numId="9">
    <w:abstractNumId w:val="4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 w:numId="14">
    <w:abstractNumId w:val="3"/>
  </w:num>
  <w:num w:numId="1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0F"/>
    <w:rsid w:val="00001046"/>
    <w:rsid w:val="000102EA"/>
    <w:rsid w:val="00014D0E"/>
    <w:rsid w:val="000234A0"/>
    <w:rsid w:val="00026751"/>
    <w:rsid w:val="000268EE"/>
    <w:rsid w:val="000320D4"/>
    <w:rsid w:val="00034D38"/>
    <w:rsid w:val="00040902"/>
    <w:rsid w:val="000611B0"/>
    <w:rsid w:val="00062D35"/>
    <w:rsid w:val="000708B6"/>
    <w:rsid w:val="00071C0E"/>
    <w:rsid w:val="00071E65"/>
    <w:rsid w:val="000775F5"/>
    <w:rsid w:val="000874C7"/>
    <w:rsid w:val="000A5E76"/>
    <w:rsid w:val="000B3252"/>
    <w:rsid w:val="000D46CC"/>
    <w:rsid w:val="000E1357"/>
    <w:rsid w:val="000E2602"/>
    <w:rsid w:val="000E7E1E"/>
    <w:rsid w:val="000F4011"/>
    <w:rsid w:val="000F4B3D"/>
    <w:rsid w:val="000F6F65"/>
    <w:rsid w:val="001000C1"/>
    <w:rsid w:val="001105DA"/>
    <w:rsid w:val="001108BC"/>
    <w:rsid w:val="00111565"/>
    <w:rsid w:val="001173F8"/>
    <w:rsid w:val="00120276"/>
    <w:rsid w:val="001338A8"/>
    <w:rsid w:val="0013449D"/>
    <w:rsid w:val="00134E87"/>
    <w:rsid w:val="00135D5E"/>
    <w:rsid w:val="0014382B"/>
    <w:rsid w:val="00146F06"/>
    <w:rsid w:val="00146F0A"/>
    <w:rsid w:val="0016033E"/>
    <w:rsid w:val="00163AA8"/>
    <w:rsid w:val="0017001E"/>
    <w:rsid w:val="001742C6"/>
    <w:rsid w:val="00185E22"/>
    <w:rsid w:val="00190E18"/>
    <w:rsid w:val="00191A70"/>
    <w:rsid w:val="001A0279"/>
    <w:rsid w:val="001A041C"/>
    <w:rsid w:val="001A2938"/>
    <w:rsid w:val="001B1C24"/>
    <w:rsid w:val="001C6F46"/>
    <w:rsid w:val="001D2E76"/>
    <w:rsid w:val="001E0A04"/>
    <w:rsid w:val="001E1E4E"/>
    <w:rsid w:val="001E737E"/>
    <w:rsid w:val="00203EA6"/>
    <w:rsid w:val="00205C3C"/>
    <w:rsid w:val="00216706"/>
    <w:rsid w:val="00221ABD"/>
    <w:rsid w:val="00225F9C"/>
    <w:rsid w:val="00231705"/>
    <w:rsid w:val="002404BC"/>
    <w:rsid w:val="00245CC6"/>
    <w:rsid w:val="002468E3"/>
    <w:rsid w:val="00246B65"/>
    <w:rsid w:val="0025093C"/>
    <w:rsid w:val="00254D05"/>
    <w:rsid w:val="00260F5F"/>
    <w:rsid w:val="00261342"/>
    <w:rsid w:val="00261C85"/>
    <w:rsid w:val="00270C89"/>
    <w:rsid w:val="00272115"/>
    <w:rsid w:val="00290DF5"/>
    <w:rsid w:val="00295F20"/>
    <w:rsid w:val="002A1706"/>
    <w:rsid w:val="002A2ED8"/>
    <w:rsid w:val="002A4DB3"/>
    <w:rsid w:val="002A5AB1"/>
    <w:rsid w:val="002A77FE"/>
    <w:rsid w:val="002B6A6C"/>
    <w:rsid w:val="002C2502"/>
    <w:rsid w:val="002C2F2F"/>
    <w:rsid w:val="002C7E9F"/>
    <w:rsid w:val="002E09A3"/>
    <w:rsid w:val="002E374F"/>
    <w:rsid w:val="002F53FA"/>
    <w:rsid w:val="002F5F3A"/>
    <w:rsid w:val="002F662E"/>
    <w:rsid w:val="00301A5F"/>
    <w:rsid w:val="003041EC"/>
    <w:rsid w:val="00312164"/>
    <w:rsid w:val="003123C0"/>
    <w:rsid w:val="00320751"/>
    <w:rsid w:val="003245E3"/>
    <w:rsid w:val="00326CD6"/>
    <w:rsid w:val="00330485"/>
    <w:rsid w:val="00331B9B"/>
    <w:rsid w:val="003341C3"/>
    <w:rsid w:val="00336803"/>
    <w:rsid w:val="0034318D"/>
    <w:rsid w:val="00346CFB"/>
    <w:rsid w:val="00365BDF"/>
    <w:rsid w:val="0036701D"/>
    <w:rsid w:val="00373E79"/>
    <w:rsid w:val="00374468"/>
    <w:rsid w:val="003760E1"/>
    <w:rsid w:val="00384FBA"/>
    <w:rsid w:val="00393E81"/>
    <w:rsid w:val="00397539"/>
    <w:rsid w:val="003A0C8D"/>
    <w:rsid w:val="003A21C1"/>
    <w:rsid w:val="003D3714"/>
    <w:rsid w:val="003D69F8"/>
    <w:rsid w:val="003E2681"/>
    <w:rsid w:val="003E3101"/>
    <w:rsid w:val="003F24D4"/>
    <w:rsid w:val="003F25D9"/>
    <w:rsid w:val="003F47EF"/>
    <w:rsid w:val="003F6C18"/>
    <w:rsid w:val="003F75DC"/>
    <w:rsid w:val="00401593"/>
    <w:rsid w:val="00402F29"/>
    <w:rsid w:val="00405589"/>
    <w:rsid w:val="00406A91"/>
    <w:rsid w:val="00412DA6"/>
    <w:rsid w:val="00414337"/>
    <w:rsid w:val="00422A18"/>
    <w:rsid w:val="00424B8A"/>
    <w:rsid w:val="00425460"/>
    <w:rsid w:val="00427C2F"/>
    <w:rsid w:val="00430F0A"/>
    <w:rsid w:val="004424AA"/>
    <w:rsid w:val="0044302D"/>
    <w:rsid w:val="00447F38"/>
    <w:rsid w:val="00483FB0"/>
    <w:rsid w:val="00486EC1"/>
    <w:rsid w:val="00496952"/>
    <w:rsid w:val="004A11C8"/>
    <w:rsid w:val="004A448E"/>
    <w:rsid w:val="004B0331"/>
    <w:rsid w:val="004B5092"/>
    <w:rsid w:val="004B72EF"/>
    <w:rsid w:val="004D0D05"/>
    <w:rsid w:val="004D2FB8"/>
    <w:rsid w:val="004D5D8D"/>
    <w:rsid w:val="004E44F8"/>
    <w:rsid w:val="004E4909"/>
    <w:rsid w:val="00500599"/>
    <w:rsid w:val="00502439"/>
    <w:rsid w:val="005057E4"/>
    <w:rsid w:val="00505DDB"/>
    <w:rsid w:val="00507A36"/>
    <w:rsid w:val="005101E0"/>
    <w:rsid w:val="00511531"/>
    <w:rsid w:val="00527D83"/>
    <w:rsid w:val="00531C38"/>
    <w:rsid w:val="005556C0"/>
    <w:rsid w:val="0055700D"/>
    <w:rsid w:val="005618BE"/>
    <w:rsid w:val="00570CA1"/>
    <w:rsid w:val="005818D4"/>
    <w:rsid w:val="00582F40"/>
    <w:rsid w:val="00587E09"/>
    <w:rsid w:val="00594FE4"/>
    <w:rsid w:val="005951D7"/>
    <w:rsid w:val="005A6FF1"/>
    <w:rsid w:val="005A76C4"/>
    <w:rsid w:val="005B4AB9"/>
    <w:rsid w:val="005B5F33"/>
    <w:rsid w:val="005C093E"/>
    <w:rsid w:val="005C4D1D"/>
    <w:rsid w:val="005C6E93"/>
    <w:rsid w:val="005C7815"/>
    <w:rsid w:val="005D081B"/>
    <w:rsid w:val="005F24E5"/>
    <w:rsid w:val="005F2D84"/>
    <w:rsid w:val="005F5153"/>
    <w:rsid w:val="005F6BD9"/>
    <w:rsid w:val="00601341"/>
    <w:rsid w:val="00601D77"/>
    <w:rsid w:val="0060212F"/>
    <w:rsid w:val="00602EFD"/>
    <w:rsid w:val="00606CE8"/>
    <w:rsid w:val="0061679B"/>
    <w:rsid w:val="00617888"/>
    <w:rsid w:val="00622E31"/>
    <w:rsid w:val="006403BC"/>
    <w:rsid w:val="00642B59"/>
    <w:rsid w:val="006443C4"/>
    <w:rsid w:val="00647103"/>
    <w:rsid w:val="00647D9C"/>
    <w:rsid w:val="00653988"/>
    <w:rsid w:val="00653AD9"/>
    <w:rsid w:val="0065636A"/>
    <w:rsid w:val="00656CC7"/>
    <w:rsid w:val="00660D78"/>
    <w:rsid w:val="00662234"/>
    <w:rsid w:val="00662BFA"/>
    <w:rsid w:val="006679AA"/>
    <w:rsid w:val="00675DD5"/>
    <w:rsid w:val="00676CAB"/>
    <w:rsid w:val="006772B8"/>
    <w:rsid w:val="00684219"/>
    <w:rsid w:val="006852DA"/>
    <w:rsid w:val="0068628B"/>
    <w:rsid w:val="00686349"/>
    <w:rsid w:val="00692150"/>
    <w:rsid w:val="006954CA"/>
    <w:rsid w:val="00696887"/>
    <w:rsid w:val="006A0C9B"/>
    <w:rsid w:val="006A2836"/>
    <w:rsid w:val="006A5499"/>
    <w:rsid w:val="006A649D"/>
    <w:rsid w:val="006B05DA"/>
    <w:rsid w:val="006B0E91"/>
    <w:rsid w:val="006B54E8"/>
    <w:rsid w:val="006D41A0"/>
    <w:rsid w:val="006D45F6"/>
    <w:rsid w:val="006E2065"/>
    <w:rsid w:val="006E74A8"/>
    <w:rsid w:val="006F5DC0"/>
    <w:rsid w:val="006F7E86"/>
    <w:rsid w:val="00700EFF"/>
    <w:rsid w:val="00701948"/>
    <w:rsid w:val="007126B6"/>
    <w:rsid w:val="00715CAE"/>
    <w:rsid w:val="007219BB"/>
    <w:rsid w:val="007263BB"/>
    <w:rsid w:val="0073066C"/>
    <w:rsid w:val="007367BA"/>
    <w:rsid w:val="00737771"/>
    <w:rsid w:val="00752A75"/>
    <w:rsid w:val="0075756B"/>
    <w:rsid w:val="00771669"/>
    <w:rsid w:val="00787BD0"/>
    <w:rsid w:val="0079005B"/>
    <w:rsid w:val="007A2296"/>
    <w:rsid w:val="007A36C9"/>
    <w:rsid w:val="007A4228"/>
    <w:rsid w:val="007A7B76"/>
    <w:rsid w:val="007B122A"/>
    <w:rsid w:val="007B75F6"/>
    <w:rsid w:val="007D09CA"/>
    <w:rsid w:val="007E3AFD"/>
    <w:rsid w:val="007F353B"/>
    <w:rsid w:val="007F368A"/>
    <w:rsid w:val="007F4521"/>
    <w:rsid w:val="007F6E2D"/>
    <w:rsid w:val="0080019A"/>
    <w:rsid w:val="008003E6"/>
    <w:rsid w:val="0081359F"/>
    <w:rsid w:val="00814805"/>
    <w:rsid w:val="00824B7D"/>
    <w:rsid w:val="00827E33"/>
    <w:rsid w:val="00830C13"/>
    <w:rsid w:val="00830DB8"/>
    <w:rsid w:val="00831B29"/>
    <w:rsid w:val="00831FB4"/>
    <w:rsid w:val="00856072"/>
    <w:rsid w:val="0087381F"/>
    <w:rsid w:val="008871DD"/>
    <w:rsid w:val="00891C7A"/>
    <w:rsid w:val="00893E0B"/>
    <w:rsid w:val="008976E1"/>
    <w:rsid w:val="008A63BE"/>
    <w:rsid w:val="008B4B93"/>
    <w:rsid w:val="008B62FA"/>
    <w:rsid w:val="008C2D3B"/>
    <w:rsid w:val="008D0732"/>
    <w:rsid w:val="008D1E6E"/>
    <w:rsid w:val="008D56B5"/>
    <w:rsid w:val="008E024B"/>
    <w:rsid w:val="008E4A8A"/>
    <w:rsid w:val="008E5384"/>
    <w:rsid w:val="008F2438"/>
    <w:rsid w:val="009136E5"/>
    <w:rsid w:val="009239AD"/>
    <w:rsid w:val="0093131C"/>
    <w:rsid w:val="00941FA1"/>
    <w:rsid w:val="00942ED1"/>
    <w:rsid w:val="00943BFD"/>
    <w:rsid w:val="009472FD"/>
    <w:rsid w:val="00950116"/>
    <w:rsid w:val="00951792"/>
    <w:rsid w:val="00954FB9"/>
    <w:rsid w:val="00956ED0"/>
    <w:rsid w:val="00957C5C"/>
    <w:rsid w:val="00962DC7"/>
    <w:rsid w:val="00967570"/>
    <w:rsid w:val="0096779B"/>
    <w:rsid w:val="009734AB"/>
    <w:rsid w:val="009743D1"/>
    <w:rsid w:val="0098628C"/>
    <w:rsid w:val="00990506"/>
    <w:rsid w:val="00990980"/>
    <w:rsid w:val="00991315"/>
    <w:rsid w:val="0099255F"/>
    <w:rsid w:val="0099650F"/>
    <w:rsid w:val="009A063F"/>
    <w:rsid w:val="009A2E50"/>
    <w:rsid w:val="009A3249"/>
    <w:rsid w:val="009A61B1"/>
    <w:rsid w:val="009C234E"/>
    <w:rsid w:val="009C308C"/>
    <w:rsid w:val="009D31F4"/>
    <w:rsid w:val="009D34AE"/>
    <w:rsid w:val="009E186A"/>
    <w:rsid w:val="009E31C8"/>
    <w:rsid w:val="009F47B8"/>
    <w:rsid w:val="00A01A44"/>
    <w:rsid w:val="00A023F9"/>
    <w:rsid w:val="00A1731D"/>
    <w:rsid w:val="00A22E1A"/>
    <w:rsid w:val="00A34078"/>
    <w:rsid w:val="00A3515E"/>
    <w:rsid w:val="00A5592B"/>
    <w:rsid w:val="00A55B3F"/>
    <w:rsid w:val="00A728BD"/>
    <w:rsid w:val="00A76517"/>
    <w:rsid w:val="00A95AF1"/>
    <w:rsid w:val="00A95ECB"/>
    <w:rsid w:val="00A97272"/>
    <w:rsid w:val="00AA2475"/>
    <w:rsid w:val="00AA6B2D"/>
    <w:rsid w:val="00AB0D64"/>
    <w:rsid w:val="00AB0D85"/>
    <w:rsid w:val="00AB1E5A"/>
    <w:rsid w:val="00AB1ECF"/>
    <w:rsid w:val="00AB4689"/>
    <w:rsid w:val="00AB5097"/>
    <w:rsid w:val="00AB5627"/>
    <w:rsid w:val="00AC47F0"/>
    <w:rsid w:val="00AE2BAB"/>
    <w:rsid w:val="00AF2BF6"/>
    <w:rsid w:val="00AF5A5E"/>
    <w:rsid w:val="00B0090F"/>
    <w:rsid w:val="00B0244A"/>
    <w:rsid w:val="00B100CD"/>
    <w:rsid w:val="00B20FC8"/>
    <w:rsid w:val="00B27156"/>
    <w:rsid w:val="00B27564"/>
    <w:rsid w:val="00B326E4"/>
    <w:rsid w:val="00B3763D"/>
    <w:rsid w:val="00B403DD"/>
    <w:rsid w:val="00B431A4"/>
    <w:rsid w:val="00B44ED2"/>
    <w:rsid w:val="00B46E1E"/>
    <w:rsid w:val="00B615C6"/>
    <w:rsid w:val="00B71792"/>
    <w:rsid w:val="00B770AC"/>
    <w:rsid w:val="00B77D3A"/>
    <w:rsid w:val="00B77EC1"/>
    <w:rsid w:val="00B83F50"/>
    <w:rsid w:val="00B86965"/>
    <w:rsid w:val="00BA0790"/>
    <w:rsid w:val="00BA1118"/>
    <w:rsid w:val="00BA2B62"/>
    <w:rsid w:val="00BA4E9E"/>
    <w:rsid w:val="00BB1153"/>
    <w:rsid w:val="00BB1909"/>
    <w:rsid w:val="00BB38EE"/>
    <w:rsid w:val="00BC41A3"/>
    <w:rsid w:val="00BD59EF"/>
    <w:rsid w:val="00BD750F"/>
    <w:rsid w:val="00BE7386"/>
    <w:rsid w:val="00C03D3E"/>
    <w:rsid w:val="00C110E4"/>
    <w:rsid w:val="00C133B2"/>
    <w:rsid w:val="00C22AE3"/>
    <w:rsid w:val="00C37F11"/>
    <w:rsid w:val="00C40D3E"/>
    <w:rsid w:val="00C421B2"/>
    <w:rsid w:val="00C458CB"/>
    <w:rsid w:val="00C62E85"/>
    <w:rsid w:val="00C6349D"/>
    <w:rsid w:val="00C67EE8"/>
    <w:rsid w:val="00C73A3D"/>
    <w:rsid w:val="00C756B4"/>
    <w:rsid w:val="00C76196"/>
    <w:rsid w:val="00C77E3E"/>
    <w:rsid w:val="00C80715"/>
    <w:rsid w:val="00C8093F"/>
    <w:rsid w:val="00C82A37"/>
    <w:rsid w:val="00C84DAB"/>
    <w:rsid w:val="00C87B37"/>
    <w:rsid w:val="00C903B4"/>
    <w:rsid w:val="00C92208"/>
    <w:rsid w:val="00C923CA"/>
    <w:rsid w:val="00C94DCA"/>
    <w:rsid w:val="00C960BE"/>
    <w:rsid w:val="00C97386"/>
    <w:rsid w:val="00CA0D08"/>
    <w:rsid w:val="00CA2385"/>
    <w:rsid w:val="00CA6CA5"/>
    <w:rsid w:val="00CB09A8"/>
    <w:rsid w:val="00CB378C"/>
    <w:rsid w:val="00CC4817"/>
    <w:rsid w:val="00CD56B1"/>
    <w:rsid w:val="00CE3C6E"/>
    <w:rsid w:val="00CE4C1B"/>
    <w:rsid w:val="00D00DD1"/>
    <w:rsid w:val="00D12DCF"/>
    <w:rsid w:val="00D17E96"/>
    <w:rsid w:val="00D20936"/>
    <w:rsid w:val="00D2339A"/>
    <w:rsid w:val="00D25B4E"/>
    <w:rsid w:val="00D26D46"/>
    <w:rsid w:val="00D31DA7"/>
    <w:rsid w:val="00D32B29"/>
    <w:rsid w:val="00D32F9A"/>
    <w:rsid w:val="00D36DAB"/>
    <w:rsid w:val="00D407E7"/>
    <w:rsid w:val="00D45A70"/>
    <w:rsid w:val="00D4640D"/>
    <w:rsid w:val="00D645FE"/>
    <w:rsid w:val="00D676FF"/>
    <w:rsid w:val="00D67ECE"/>
    <w:rsid w:val="00D74D7B"/>
    <w:rsid w:val="00D766C7"/>
    <w:rsid w:val="00D77EFF"/>
    <w:rsid w:val="00D801A3"/>
    <w:rsid w:val="00D92577"/>
    <w:rsid w:val="00DA5609"/>
    <w:rsid w:val="00DB1C6A"/>
    <w:rsid w:val="00DB5712"/>
    <w:rsid w:val="00DC554A"/>
    <w:rsid w:val="00DE539B"/>
    <w:rsid w:val="00DE6640"/>
    <w:rsid w:val="00DF0D05"/>
    <w:rsid w:val="00DF4A9A"/>
    <w:rsid w:val="00E06EBF"/>
    <w:rsid w:val="00E105BC"/>
    <w:rsid w:val="00E11032"/>
    <w:rsid w:val="00E11A42"/>
    <w:rsid w:val="00E145D3"/>
    <w:rsid w:val="00E20E84"/>
    <w:rsid w:val="00E364ED"/>
    <w:rsid w:val="00E417D9"/>
    <w:rsid w:val="00E626EE"/>
    <w:rsid w:val="00E63D02"/>
    <w:rsid w:val="00E65A76"/>
    <w:rsid w:val="00E73124"/>
    <w:rsid w:val="00E74212"/>
    <w:rsid w:val="00E8155F"/>
    <w:rsid w:val="00E9647B"/>
    <w:rsid w:val="00E978C3"/>
    <w:rsid w:val="00EA2809"/>
    <w:rsid w:val="00EB6D94"/>
    <w:rsid w:val="00EC0BE6"/>
    <w:rsid w:val="00EC100B"/>
    <w:rsid w:val="00EC7908"/>
    <w:rsid w:val="00ED14BC"/>
    <w:rsid w:val="00ED2F77"/>
    <w:rsid w:val="00EE2FDA"/>
    <w:rsid w:val="00EE524C"/>
    <w:rsid w:val="00EE57F6"/>
    <w:rsid w:val="00EE5917"/>
    <w:rsid w:val="00EE70AA"/>
    <w:rsid w:val="00EF3F7E"/>
    <w:rsid w:val="00EF4251"/>
    <w:rsid w:val="00F04CAB"/>
    <w:rsid w:val="00F05984"/>
    <w:rsid w:val="00F11226"/>
    <w:rsid w:val="00F22021"/>
    <w:rsid w:val="00F22661"/>
    <w:rsid w:val="00F32F1A"/>
    <w:rsid w:val="00F35BD3"/>
    <w:rsid w:val="00F47DD8"/>
    <w:rsid w:val="00F51467"/>
    <w:rsid w:val="00F5231F"/>
    <w:rsid w:val="00F5383A"/>
    <w:rsid w:val="00F70BEE"/>
    <w:rsid w:val="00F91154"/>
    <w:rsid w:val="00F975EA"/>
    <w:rsid w:val="00FA4471"/>
    <w:rsid w:val="00FA608E"/>
    <w:rsid w:val="00FC0BA7"/>
    <w:rsid w:val="00FC3669"/>
    <w:rsid w:val="00FD0FB2"/>
    <w:rsid w:val="00FD580E"/>
    <w:rsid w:val="00FE73ED"/>
    <w:rsid w:val="00FF01C9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4A10A-2845-4710-B22B-A1FA42DE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90F"/>
  </w:style>
  <w:style w:type="paragraph" w:styleId="Titlu1">
    <w:name w:val="heading 1"/>
    <w:basedOn w:val="Normal"/>
    <w:next w:val="Normal"/>
    <w:link w:val="Titlu1Caracte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f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Tabelgril">
    <w:name w:val="Table Grid"/>
    <w:basedOn w:val="TabelNormal"/>
    <w:uiPriority w:val="39"/>
    <w:rsid w:val="00B0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B0090F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0090F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unhideWhenUsed/>
    <w:rsid w:val="00B0090F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0090F"/>
  </w:style>
  <w:style w:type="paragraph" w:styleId="Subsol">
    <w:name w:val="footer"/>
    <w:basedOn w:val="Normal"/>
    <w:link w:val="Subsol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0090F"/>
  </w:style>
  <w:style w:type="character" w:styleId="HyperlinkParcurs">
    <w:name w:val="FollowedHyperlink"/>
    <w:basedOn w:val="Fontdeparagrafimplici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1">
    <w:name w:val="Fără spațiere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rspaiere">
    <w:name w:val="No Spacing"/>
    <w:link w:val="FrspaiereCaracte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notdefinal">
    <w:name w:val="endnote text"/>
    <w:basedOn w:val="Normal"/>
    <w:link w:val="TextnotdefinalCaracte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rsid w:val="00B0090F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B0090F"/>
    <w:rPr>
      <w:vertAlign w:val="superscript"/>
    </w:rPr>
  </w:style>
  <w:style w:type="character" w:styleId="Referincomentariu">
    <w:name w:val="annotation reference"/>
    <w:basedOn w:val="Fontdeparagrafimplicit"/>
    <w:uiPriority w:val="99"/>
    <w:semiHidden/>
    <w:unhideWhenUsed/>
    <w:rsid w:val="00B0090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0090F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0090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0090F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Robust">
    <w:name w:val="Strong"/>
    <w:basedOn w:val="Fontdeparagrafimplici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Fontdeparagrafimplicit"/>
    <w:rsid w:val="00B0090F"/>
  </w:style>
  <w:style w:type="character" w:styleId="CitareHTML">
    <w:name w:val="HTML Cite"/>
    <w:basedOn w:val="Fontdeparagrafimplicit"/>
    <w:uiPriority w:val="99"/>
    <w:semiHidden/>
    <w:unhideWhenUsed/>
    <w:rsid w:val="00B0090F"/>
    <w:rPr>
      <w:i/>
      <w:iCs/>
    </w:rPr>
  </w:style>
  <w:style w:type="paragraph" w:styleId="Titlucuprins">
    <w:name w:val="TOC Heading"/>
    <w:basedOn w:val="Titlu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Cuprins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Cuprins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Cuprins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Referiresubtil">
    <w:name w:val="Subtle Reference"/>
    <w:basedOn w:val="Fontdeparagrafimplici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B0090F"/>
    <w:rPr>
      <w:rFonts w:ascii="Calibri" w:eastAsia="Calibri" w:hAnsi="Calibri" w:cs="Times New Roman"/>
      <w:lang w:val="en-US"/>
    </w:rPr>
  </w:style>
  <w:style w:type="character" w:styleId="Textsubstituent">
    <w:name w:val="Placeholder Text"/>
    <w:basedOn w:val="Fontdeparagrafimplicit"/>
    <w:uiPriority w:val="99"/>
    <w:semiHidden/>
    <w:rsid w:val="00B0090F"/>
    <w:rPr>
      <w:color w:val="808080"/>
    </w:rPr>
  </w:style>
  <w:style w:type="character" w:styleId="Accentuat">
    <w:name w:val="Emphasis"/>
    <w:basedOn w:val="Fontdeparagrafimplicit"/>
    <w:uiPriority w:val="20"/>
    <w:qFormat/>
    <w:rsid w:val="00B0090F"/>
    <w:rPr>
      <w:i/>
      <w:iCs/>
    </w:rPr>
  </w:style>
  <w:style w:type="character" w:customStyle="1" w:styleId="field-content">
    <w:name w:val="field-content"/>
    <w:basedOn w:val="Fontdeparagrafimplici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Fontdeparagrafimplici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FrListare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Fontdeparagrafimplici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User123</cp:lastModifiedBy>
  <cp:revision>2</cp:revision>
  <dcterms:created xsi:type="dcterms:W3CDTF">2020-05-07T07:32:00Z</dcterms:created>
  <dcterms:modified xsi:type="dcterms:W3CDTF">2020-05-07T07:32:00Z</dcterms:modified>
</cp:coreProperties>
</file>