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18" w:rsidRPr="00EB4327" w:rsidRDefault="00CB5A18" w:rsidP="00CB5A18">
      <w:pPr>
        <w:shd w:val="clear" w:color="auto" w:fill="FFFFFF"/>
        <w:spacing w:line="240" w:lineRule="auto"/>
        <w:rPr>
          <w:rFonts w:ascii="Verdana" w:eastAsia="Times New Roman" w:hAnsi="Verdana" w:cs="Times New Roman"/>
        </w:rPr>
      </w:pPr>
      <w:bookmarkStart w:id="0" w:name="do"/>
      <w:r w:rsidRPr="00EB4327">
        <w:rPr>
          <w:rFonts w:ascii="Verdana" w:eastAsia="Times New Roman" w:hAnsi="Verdana" w:cs="Times New Roman"/>
          <w:b/>
          <w:bCs/>
          <w:noProof/>
          <w:color w:val="333399"/>
        </w:rPr>
        <w:drawing>
          <wp:inline distT="0" distB="0" distL="0" distR="0" wp14:anchorId="0FC500BC" wp14:editId="13B9F3DB">
            <wp:extent cx="99060" cy="99060"/>
            <wp:effectExtent l="0" t="0" r="0" b="0"/>
            <wp:docPr id="3" name="Picture 3"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0"/>
      <w:r w:rsidRPr="00EB4327">
        <w:rPr>
          <w:rFonts w:ascii="Verdana" w:eastAsia="Times New Roman" w:hAnsi="Verdana" w:cs="Times New Roman"/>
          <w:b/>
          <w:bCs/>
          <w:sz w:val="26"/>
          <w:szCs w:val="26"/>
        </w:rPr>
        <w:t xml:space="preserve">ORDIN nr. 6501 din 19 decembrie 2012 pentru completarea </w:t>
      </w:r>
      <w:hyperlink r:id="rId6" w:tooltip="de organizare a programelor de formare psihopedagogică în vederea certificării competenţelor pentru profesia didactică (act publicat in M.Of. 657 din 17-sep-2012)" w:history="1">
        <w:r w:rsidRPr="00EB4327">
          <w:rPr>
            <w:rFonts w:ascii="Verdana" w:eastAsia="Times New Roman" w:hAnsi="Verdana" w:cs="Times New Roman"/>
            <w:b/>
            <w:bCs/>
            <w:color w:val="333399"/>
            <w:sz w:val="26"/>
            <w:szCs w:val="26"/>
            <w:u w:val="single"/>
          </w:rPr>
          <w:t>Metodologiei-cadru</w:t>
        </w:r>
      </w:hyperlink>
      <w:r w:rsidRPr="00EB4327">
        <w:rPr>
          <w:rFonts w:ascii="Verdana" w:eastAsia="Times New Roman" w:hAnsi="Verdana" w:cs="Times New Roman"/>
          <w:b/>
          <w:bCs/>
          <w:sz w:val="26"/>
          <w:szCs w:val="26"/>
        </w:rPr>
        <w:t xml:space="preserve"> de organizare a programelor de formare psihopedagogică în vederea certificării competenţelor pentru profesia didactică, aprobată prin Ordinului ministrului educaţiei, cercetării, tineretului şi sportului nr. </w:t>
      </w:r>
      <w:hyperlink r:id="rId7" w:history="1">
        <w:r w:rsidRPr="00EB4327">
          <w:rPr>
            <w:rFonts w:ascii="Verdana" w:eastAsia="Times New Roman" w:hAnsi="Verdana" w:cs="Times New Roman"/>
            <w:b/>
            <w:bCs/>
            <w:color w:val="333399"/>
            <w:sz w:val="26"/>
            <w:szCs w:val="26"/>
            <w:u w:val="single"/>
          </w:rPr>
          <w:t>5.745/2012</w:t>
        </w:r>
      </w:hyperlink>
      <w:r w:rsidRPr="00EB4327">
        <w:rPr>
          <w:rFonts w:ascii="Verdana" w:eastAsia="Times New Roman" w:hAnsi="Verdana" w:cs="Times New Roman"/>
        </w:rPr>
        <w:br/>
      </w:r>
      <w:r w:rsidRPr="00EB4327">
        <w:rPr>
          <w:rFonts w:ascii="Verdana" w:eastAsia="Times New Roman" w:hAnsi="Verdana" w:cs="Times New Roman"/>
          <w:sz w:val="15"/>
          <w:szCs w:val="15"/>
        </w:rPr>
        <w:t>Forma sintetică la data 31-mar-2020. Acest act a fost creat utilizand tehnologia SintAct®-Acte Sintetice. SintAct® şi tehnologia Acte Sintetice sunt mărci inregistrate ale Wolters Kluwer.</w:t>
      </w:r>
    </w:p>
    <w:p w:rsidR="00CB5A18" w:rsidRPr="00EB4327" w:rsidRDefault="00CB5A18" w:rsidP="00CB5A18">
      <w:pPr>
        <w:shd w:val="clear" w:color="auto" w:fill="FFFFFF"/>
        <w:spacing w:line="240" w:lineRule="auto"/>
        <w:rPr>
          <w:rFonts w:ascii="Verdana" w:eastAsia="Times New Roman" w:hAnsi="Verdana" w:cs="Times New Roman"/>
        </w:rPr>
      </w:pPr>
      <w:bookmarkStart w:id="1" w:name="do|pa1"/>
      <w:bookmarkEnd w:id="1"/>
      <w:r w:rsidRPr="00EB4327">
        <w:rPr>
          <w:rFonts w:ascii="Verdana" w:eastAsia="Times New Roman" w:hAnsi="Verdana" w:cs="Times New Roman"/>
        </w:rPr>
        <w:t xml:space="preserve">Având în vedere faptul că prima promoţie de studenţi admişi la studii universitare de licenţă conform Legii educaţiei naţionale nr. </w:t>
      </w:r>
      <w:hyperlink r:id="rId8" w:tooltip="a educaţiei naţionale (act publicat in M.Of. 18 din 10-ian-2011)" w:history="1">
        <w:r w:rsidRPr="00EB4327">
          <w:rPr>
            <w:rFonts w:ascii="Verdana" w:eastAsia="Times New Roman" w:hAnsi="Verdana" w:cs="Times New Roman"/>
            <w:b/>
            <w:bCs/>
            <w:color w:val="333399"/>
            <w:u w:val="single"/>
          </w:rPr>
          <w:t>1/2011</w:t>
        </w:r>
      </w:hyperlink>
      <w:r w:rsidRPr="00EB4327">
        <w:rPr>
          <w:rFonts w:ascii="Verdana" w:eastAsia="Times New Roman" w:hAnsi="Verdana" w:cs="Times New Roman"/>
        </w:rPr>
        <w:t>, cu modificările şi completările ulterioare, finalizează studiile în anul universitar 2013-2014 şi pot accede la studiile universitare de master didactic începând cu anul universitar 2014-2015,</w:t>
      </w:r>
    </w:p>
    <w:p w:rsidR="00CB5A18" w:rsidRPr="00EB4327" w:rsidRDefault="00CB5A18" w:rsidP="00CB5A18">
      <w:pPr>
        <w:shd w:val="clear" w:color="auto" w:fill="FFFFFF"/>
        <w:spacing w:line="240" w:lineRule="auto"/>
        <w:rPr>
          <w:rFonts w:ascii="Verdana" w:eastAsia="Times New Roman" w:hAnsi="Verdana" w:cs="Times New Roman"/>
        </w:rPr>
      </w:pPr>
      <w:bookmarkStart w:id="2" w:name="do|pa2"/>
      <w:bookmarkEnd w:id="2"/>
      <w:r w:rsidRPr="00EB4327">
        <w:rPr>
          <w:rFonts w:ascii="Verdana" w:eastAsia="Times New Roman" w:hAnsi="Verdana" w:cs="Times New Roman"/>
        </w:rPr>
        <w:t xml:space="preserve">în conformitate cu prevederile Hotărârii Guvernului nr. </w:t>
      </w:r>
      <w:hyperlink r:id="rId9" w:history="1">
        <w:r w:rsidRPr="00EB4327">
          <w:rPr>
            <w:rFonts w:ascii="Verdana" w:eastAsia="Times New Roman" w:hAnsi="Verdana" w:cs="Times New Roman"/>
            <w:b/>
            <w:bCs/>
            <w:color w:val="333399"/>
            <w:u w:val="single"/>
          </w:rPr>
          <w:t>536/2011</w:t>
        </w:r>
      </w:hyperlink>
      <w:r w:rsidRPr="00EB4327">
        <w:rPr>
          <w:rFonts w:ascii="Verdana" w:eastAsia="Times New Roman" w:hAnsi="Verdana" w:cs="Times New Roman"/>
        </w:rPr>
        <w:t xml:space="preserve"> privind organizarea şi funcţionarea Ministerului Educaţiei, Cercetării, Tineretului şi Sportului, cu modificările şi completările ulterioare,</w:t>
      </w:r>
    </w:p>
    <w:p w:rsidR="00CB5A18" w:rsidRPr="00EB4327" w:rsidRDefault="00CB5A18" w:rsidP="00CB5A18">
      <w:pPr>
        <w:shd w:val="clear" w:color="auto" w:fill="FFFFFF"/>
        <w:spacing w:line="240" w:lineRule="auto"/>
        <w:rPr>
          <w:rFonts w:ascii="Verdana" w:eastAsia="Times New Roman" w:hAnsi="Verdana" w:cs="Times New Roman"/>
        </w:rPr>
      </w:pPr>
      <w:bookmarkStart w:id="3" w:name="do|pa3"/>
      <w:bookmarkEnd w:id="3"/>
      <w:r w:rsidRPr="00EB4327">
        <w:rPr>
          <w:rFonts w:ascii="Verdana" w:eastAsia="Times New Roman" w:hAnsi="Verdana" w:cs="Times New Roman"/>
        </w:rPr>
        <w:t xml:space="preserve">În temeiul art. 237 din Legea nr. </w:t>
      </w:r>
      <w:hyperlink r:id="rId10" w:history="1">
        <w:r w:rsidRPr="00EB4327">
          <w:rPr>
            <w:rFonts w:ascii="Verdana" w:eastAsia="Times New Roman" w:hAnsi="Verdana" w:cs="Times New Roman"/>
            <w:b/>
            <w:bCs/>
            <w:color w:val="333399"/>
            <w:u w:val="single"/>
          </w:rPr>
          <w:t>1/2011</w:t>
        </w:r>
      </w:hyperlink>
      <w:r w:rsidRPr="00EB4327">
        <w:rPr>
          <w:rFonts w:ascii="Verdana" w:eastAsia="Times New Roman" w:hAnsi="Verdana" w:cs="Times New Roman"/>
        </w:rPr>
        <w:t>, cu modificările şi completările ulterioare,</w:t>
      </w:r>
    </w:p>
    <w:p w:rsidR="00CB5A18" w:rsidRPr="00EB4327" w:rsidRDefault="00CB5A18" w:rsidP="00CB5A18">
      <w:pPr>
        <w:shd w:val="clear" w:color="auto" w:fill="FFFFFF"/>
        <w:spacing w:line="240" w:lineRule="auto"/>
        <w:rPr>
          <w:rFonts w:ascii="Verdana" w:eastAsia="Times New Roman" w:hAnsi="Verdana" w:cs="Times New Roman"/>
        </w:rPr>
      </w:pPr>
      <w:bookmarkStart w:id="4" w:name="do|pa4"/>
      <w:bookmarkEnd w:id="4"/>
      <w:r w:rsidRPr="00EB4327">
        <w:rPr>
          <w:rFonts w:ascii="Verdana" w:eastAsia="Times New Roman" w:hAnsi="Verdana" w:cs="Times New Roman"/>
          <w:b/>
          <w:bCs/>
        </w:rPr>
        <w:t>ministrul educaţiei, cercetării, tineretului şi sportului</w:t>
      </w:r>
      <w:r w:rsidRPr="00EB4327">
        <w:rPr>
          <w:rFonts w:ascii="Verdana" w:eastAsia="Times New Roman" w:hAnsi="Verdana" w:cs="Times New Roman"/>
        </w:rPr>
        <w:t xml:space="preserve"> emite prezentul ordin.</w:t>
      </w:r>
    </w:p>
    <w:p w:rsidR="00CB5A18" w:rsidRPr="00EB4327" w:rsidRDefault="00CB5A18" w:rsidP="00CB5A18">
      <w:pPr>
        <w:shd w:val="clear" w:color="auto" w:fill="FFFFFF"/>
        <w:spacing w:line="240" w:lineRule="auto"/>
        <w:rPr>
          <w:rFonts w:ascii="Verdana" w:eastAsia="Times New Roman" w:hAnsi="Verdana" w:cs="Times New Roman"/>
        </w:rPr>
      </w:pPr>
      <w:bookmarkStart w:id="5" w:name="do|arI"/>
      <w:r w:rsidRPr="00EB4327">
        <w:rPr>
          <w:rFonts w:ascii="Verdana" w:eastAsia="Times New Roman" w:hAnsi="Verdana" w:cs="Times New Roman"/>
          <w:b/>
          <w:bCs/>
          <w:noProof/>
          <w:color w:val="333399"/>
        </w:rPr>
        <w:drawing>
          <wp:inline distT="0" distB="0" distL="0" distR="0" wp14:anchorId="5FCCDDF1" wp14:editId="516B4808">
            <wp:extent cx="99060" cy="99060"/>
            <wp:effectExtent l="0" t="0" r="0" b="0"/>
            <wp:docPr id="2" name="Picture 2"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
      <w:r w:rsidRPr="00EB4327">
        <w:rPr>
          <w:rFonts w:ascii="Verdana" w:eastAsia="Times New Roman" w:hAnsi="Verdana" w:cs="Times New Roman"/>
          <w:b/>
          <w:bCs/>
          <w:color w:val="0000AF"/>
        </w:rPr>
        <w:t>Art. I</w:t>
      </w:r>
    </w:p>
    <w:bookmarkStart w:id="6" w:name="do|arI|pa1"/>
    <w:bookmarkEnd w:id="6"/>
    <w:p w:rsidR="00CB5A18" w:rsidRPr="00EB4327" w:rsidRDefault="00CB5A18" w:rsidP="00CB5A18">
      <w:pPr>
        <w:shd w:val="clear" w:color="auto" w:fill="FFFFFF"/>
        <w:spacing w:line="240" w:lineRule="auto"/>
        <w:rPr>
          <w:rFonts w:ascii="Verdana" w:eastAsia="Times New Roman" w:hAnsi="Verdana" w:cs="Times New Roman"/>
        </w:rPr>
      </w:pPr>
      <w:r w:rsidRPr="00EB4327">
        <w:rPr>
          <w:rFonts w:ascii="Verdana" w:eastAsia="Times New Roman" w:hAnsi="Verdana" w:cs="Times New Roman"/>
        </w:rPr>
        <w:fldChar w:fldCharType="begin"/>
      </w:r>
      <w:r w:rsidRPr="00EB4327">
        <w:rPr>
          <w:rFonts w:ascii="Verdana" w:eastAsia="Times New Roman" w:hAnsi="Verdana" w:cs="Times New Roman"/>
        </w:rPr>
        <w:instrText xml:space="preserve"> HYPERLINK "file:///C:\\Users\\User\\sintact%204.0\\cache\\Legislatie\\temp264416\\00150883.htm" </w:instrText>
      </w:r>
      <w:r w:rsidRPr="00EB4327">
        <w:rPr>
          <w:rFonts w:ascii="Verdana" w:eastAsia="Times New Roman" w:hAnsi="Verdana" w:cs="Times New Roman"/>
        </w:rPr>
        <w:fldChar w:fldCharType="separate"/>
      </w:r>
      <w:r w:rsidRPr="00EB4327">
        <w:rPr>
          <w:rFonts w:ascii="Verdana" w:eastAsia="Times New Roman" w:hAnsi="Verdana" w:cs="Times New Roman"/>
          <w:b/>
          <w:bCs/>
          <w:color w:val="333399"/>
          <w:u w:val="single"/>
        </w:rPr>
        <w:t>Metodologia-cadru</w:t>
      </w:r>
      <w:r w:rsidRPr="00EB4327">
        <w:rPr>
          <w:rFonts w:ascii="Verdana" w:eastAsia="Times New Roman" w:hAnsi="Verdana" w:cs="Times New Roman"/>
        </w:rPr>
        <w:fldChar w:fldCharType="end"/>
      </w:r>
      <w:r w:rsidRPr="00EB4327">
        <w:rPr>
          <w:rFonts w:ascii="Verdana" w:eastAsia="Times New Roman" w:hAnsi="Verdana" w:cs="Times New Roman"/>
        </w:rPr>
        <w:t xml:space="preserve"> de organizare a programelor de formare psihopedagogică în vederea certificării competenţelor pentru profesia didactică, aprobată prin Ordinul ministrului educaţiei, cercetării, tineretului şi sportului nr. </w:t>
      </w:r>
      <w:hyperlink r:id="rId11" w:history="1">
        <w:r w:rsidRPr="00EB4327">
          <w:rPr>
            <w:rFonts w:ascii="Verdana" w:eastAsia="Times New Roman" w:hAnsi="Verdana" w:cs="Times New Roman"/>
            <w:b/>
            <w:bCs/>
            <w:color w:val="333399"/>
            <w:u w:val="single"/>
          </w:rPr>
          <w:t>5.745/2012</w:t>
        </w:r>
      </w:hyperlink>
      <w:r w:rsidRPr="00EB4327">
        <w:rPr>
          <w:rFonts w:ascii="Verdana" w:eastAsia="Times New Roman" w:hAnsi="Verdana" w:cs="Times New Roman"/>
        </w:rPr>
        <w:t>, publicat în Monitorul Oficial al României, Partea I, nr. 657 din 17 septembrie 2012, se completează după cum urmează:</w:t>
      </w:r>
    </w:p>
    <w:p w:rsidR="00CB5A18" w:rsidRPr="00EB4327" w:rsidRDefault="00CB5A18" w:rsidP="00CB5A18">
      <w:pPr>
        <w:shd w:val="clear" w:color="auto" w:fill="FFFFFF"/>
        <w:spacing w:line="240" w:lineRule="auto"/>
        <w:rPr>
          <w:rFonts w:ascii="Verdana" w:eastAsia="Times New Roman" w:hAnsi="Verdana" w:cs="Times New Roman"/>
        </w:rPr>
      </w:pPr>
      <w:bookmarkStart w:id="7" w:name="do|arI|pa2"/>
      <w:bookmarkEnd w:id="7"/>
      <w:r w:rsidRPr="00EB4327">
        <w:rPr>
          <w:rFonts w:ascii="Verdana" w:eastAsia="Times New Roman" w:hAnsi="Verdana" w:cs="Times New Roman"/>
        </w:rPr>
        <w:t>- La articolul 12, după litera b) se introduce o nouă literă, litera c), cu următorul cuprins:</w:t>
      </w:r>
    </w:p>
    <w:p w:rsidR="00CB5A18" w:rsidRPr="00EB4327" w:rsidRDefault="00CB5A18" w:rsidP="00CB5A18">
      <w:pPr>
        <w:shd w:val="clear" w:color="auto" w:fill="FFFFFF"/>
        <w:spacing w:line="240" w:lineRule="auto"/>
        <w:rPr>
          <w:rFonts w:ascii="Verdana" w:eastAsia="Times New Roman" w:hAnsi="Verdana" w:cs="Times New Roman"/>
        </w:rPr>
      </w:pPr>
      <w:bookmarkStart w:id="8" w:name="do|arI|pa3"/>
      <w:bookmarkEnd w:id="8"/>
      <w:r w:rsidRPr="00EB4327">
        <w:rPr>
          <w:rFonts w:ascii="Verdana" w:eastAsia="Times New Roman" w:hAnsi="Verdana" w:cs="Times New Roman"/>
        </w:rPr>
        <w:t>"c) prin excepţie de la prevederile lit. b), pentru anul universitar 2012-2013, la concursurile pentru ocuparea posturilor didactice în învăţământul liceal, postliceal şi superior se pot înscrie şi candidaţii care fac dovada că sunt înmatriculaţi şi urmează cursurile programelor de formare psihopedagogică corespunzătoare, cu condiţia finalizării acestora până la data de 30 septembrie 2013."</w:t>
      </w:r>
    </w:p>
    <w:p w:rsidR="00CB5A18" w:rsidRPr="00EB4327" w:rsidRDefault="00CB5A18" w:rsidP="00CB5A18">
      <w:pPr>
        <w:shd w:val="clear" w:color="auto" w:fill="FFFFFF"/>
        <w:spacing w:line="240" w:lineRule="auto"/>
        <w:rPr>
          <w:rFonts w:ascii="Verdana" w:eastAsia="Times New Roman" w:hAnsi="Verdana" w:cs="Times New Roman"/>
        </w:rPr>
      </w:pPr>
      <w:bookmarkStart w:id="9" w:name="do|arII"/>
      <w:r w:rsidRPr="00EB4327">
        <w:rPr>
          <w:rFonts w:ascii="Verdana" w:eastAsia="Times New Roman" w:hAnsi="Verdana" w:cs="Times New Roman"/>
          <w:b/>
          <w:bCs/>
          <w:noProof/>
          <w:color w:val="333399"/>
        </w:rPr>
        <w:drawing>
          <wp:inline distT="0" distB="0" distL="0" distR="0" wp14:anchorId="1BB740D0" wp14:editId="603E203C">
            <wp:extent cx="99060" cy="99060"/>
            <wp:effectExtent l="0" t="0" r="0" b="0"/>
            <wp:docPr id="1" name="Picture 1"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User\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
      <w:r w:rsidRPr="00EB4327">
        <w:rPr>
          <w:rFonts w:ascii="Verdana" w:eastAsia="Times New Roman" w:hAnsi="Verdana" w:cs="Times New Roman"/>
          <w:b/>
          <w:bCs/>
          <w:color w:val="0000AF"/>
        </w:rPr>
        <w:t>Art. II</w:t>
      </w:r>
    </w:p>
    <w:p w:rsidR="00CB5A18" w:rsidRPr="00EB4327" w:rsidRDefault="00CB5A18" w:rsidP="00CB5A18">
      <w:pPr>
        <w:shd w:val="clear" w:color="auto" w:fill="FFFFFF"/>
        <w:spacing w:line="240" w:lineRule="auto"/>
        <w:rPr>
          <w:rFonts w:ascii="Verdana" w:eastAsia="Times New Roman" w:hAnsi="Verdana" w:cs="Times New Roman"/>
        </w:rPr>
      </w:pPr>
      <w:bookmarkStart w:id="10" w:name="do|arII|pa1"/>
      <w:bookmarkEnd w:id="10"/>
      <w:r w:rsidRPr="00EB4327">
        <w:rPr>
          <w:rFonts w:ascii="Verdana" w:eastAsia="Times New Roman" w:hAnsi="Verdana" w:cs="Times New Roman"/>
        </w:rPr>
        <w:t>Prezentul ordin se publică în Monitorul Oficial al României, Partea I.</w:t>
      </w:r>
    </w:p>
    <w:p w:rsidR="00CB5A18" w:rsidRPr="00EB4327" w:rsidRDefault="00CB5A18" w:rsidP="00CB5A18">
      <w:pPr>
        <w:shd w:val="clear" w:color="auto" w:fill="FFFFFF"/>
        <w:spacing w:line="240" w:lineRule="auto"/>
        <w:rPr>
          <w:rFonts w:ascii="Verdana" w:eastAsia="Times New Roman" w:hAnsi="Verdana" w:cs="Times New Roman"/>
        </w:rPr>
      </w:pPr>
      <w:bookmarkStart w:id="11" w:name="do|pa5"/>
      <w:bookmarkEnd w:id="11"/>
      <w:r w:rsidRPr="00EB4327">
        <w:rPr>
          <w:rFonts w:ascii="Verdana" w:eastAsia="Times New Roman" w:hAnsi="Verdana" w:cs="Times New Roman"/>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CB5A18" w:rsidRPr="00EB4327" w:rsidTr="000F537C">
        <w:trPr>
          <w:trHeight w:val="12"/>
          <w:tblCellSpacing w:w="0" w:type="dxa"/>
          <w:jc w:val="center"/>
        </w:trPr>
        <w:tc>
          <w:tcPr>
            <w:tcW w:w="0" w:type="auto"/>
            <w:hideMark/>
          </w:tcPr>
          <w:p w:rsidR="00CB5A18" w:rsidRPr="00EB4327" w:rsidRDefault="00CB5A18" w:rsidP="000F537C">
            <w:pPr>
              <w:spacing w:line="240" w:lineRule="auto"/>
              <w:jc w:val="center"/>
              <w:rPr>
                <w:rFonts w:ascii="Verdana" w:eastAsia="Times New Roman" w:hAnsi="Verdana" w:cs="Times New Roman"/>
                <w:color w:val="000000"/>
                <w:sz w:val="16"/>
                <w:szCs w:val="16"/>
              </w:rPr>
            </w:pPr>
            <w:bookmarkStart w:id="12" w:name="do|pa6"/>
            <w:bookmarkEnd w:id="12"/>
            <w:r w:rsidRPr="00EB4327">
              <w:rPr>
                <w:rFonts w:ascii="Verdana" w:eastAsia="Times New Roman" w:hAnsi="Verdana" w:cs="Times New Roman"/>
                <w:color w:val="000000"/>
                <w:sz w:val="16"/>
                <w:szCs w:val="16"/>
              </w:rPr>
              <w:t>Ministrul educaţiei, cercetării, tineretului şi sportului,</w:t>
            </w:r>
          </w:p>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b/>
                <w:bCs/>
                <w:color w:val="000000"/>
                <w:sz w:val="16"/>
                <w:szCs w:val="16"/>
              </w:rPr>
              <w:t>Ecaterina Andronescu</w:t>
            </w:r>
          </w:p>
        </w:tc>
      </w:tr>
    </w:tbl>
    <w:p w:rsidR="00CB5A18" w:rsidRPr="00EB4327" w:rsidRDefault="00CB5A18" w:rsidP="00CB5A18">
      <w:pPr>
        <w:shd w:val="clear" w:color="auto" w:fill="FFFFFF"/>
        <w:spacing w:line="240" w:lineRule="auto"/>
        <w:rPr>
          <w:rFonts w:ascii="Verdana" w:eastAsia="Times New Roman" w:hAnsi="Verdana" w:cs="Times New Roman"/>
        </w:rPr>
      </w:pPr>
      <w:bookmarkStart w:id="13" w:name="do|pa7"/>
      <w:bookmarkEnd w:id="13"/>
      <w:r w:rsidRPr="00EB4327">
        <w:rPr>
          <w:rFonts w:ascii="Verdana" w:eastAsia="Times New Roman" w:hAnsi="Verdana" w:cs="Times New Roman"/>
        </w:rPr>
        <w:t>Publicat în Monitorul Oficial cu numărul 876 din data de 21 decembrie 2012</w:t>
      </w:r>
    </w:p>
    <w:p w:rsidR="00CB5A18" w:rsidRPr="00EB4327" w:rsidRDefault="00CB5A18" w:rsidP="00CB5A18">
      <w:pPr>
        <w:shd w:val="clear" w:color="auto" w:fill="FFFFFF"/>
        <w:spacing w:line="240" w:lineRule="auto"/>
        <w:rPr>
          <w:rFonts w:ascii="Verdana" w:eastAsia="Times New Roman" w:hAnsi="Verdana" w:cs="Times New Roman"/>
        </w:rPr>
      </w:pPr>
      <w:r w:rsidRPr="00EB4327">
        <w:rPr>
          <w:rFonts w:ascii="Verdana" w:eastAsia="Times New Roman" w:hAnsi="Verdana" w:cs="Times New Roman"/>
        </w:rPr>
        <w:br/>
      </w:r>
      <w:r w:rsidRPr="00EB4327">
        <w:rPr>
          <w:rFonts w:ascii="Verdana" w:eastAsia="Times New Roman" w:hAnsi="Verdana" w:cs="Times New Roman"/>
          <w:sz w:val="15"/>
          <w:szCs w:val="15"/>
        </w:rPr>
        <w:t>Forma sintetică la data 31-mar-2020. Acest act a fost creat utilizand tehnologia SintAct®-Acte Sintetice. SintAct® şi tehnologia Acte Sintetice sunt mărci inregistrate ale Wolters Kluwer.</w:t>
      </w:r>
    </w:p>
    <w:p w:rsidR="00CB5A18" w:rsidRPr="00EB4327" w:rsidRDefault="00CB5A18" w:rsidP="00CB5A18">
      <w:pPr>
        <w:shd w:val="clear" w:color="auto" w:fill="FFFFFF"/>
        <w:spacing w:line="240" w:lineRule="auto"/>
        <w:rPr>
          <w:rFonts w:ascii="Verdana" w:eastAsia="Times New Roman" w:hAnsi="Verdana" w:cs="Times New Roman"/>
        </w:rPr>
      </w:pPr>
      <w:r w:rsidRPr="00EB4327">
        <w:rPr>
          <w:rFonts w:ascii="Verdana" w:eastAsia="Times New Roman" w:hAnsi="Verdana" w:cs="Times New Roman"/>
          <w:b/>
          <w:bCs/>
          <w:noProof/>
          <w:color w:val="333399"/>
        </w:rPr>
        <w:drawing>
          <wp:inline distT="0" distB="0" distL="0" distR="0" wp14:anchorId="4A67923C" wp14:editId="0261EBFB">
            <wp:extent cx="99060" cy="99060"/>
            <wp:effectExtent l="0" t="0" r="0" b="0"/>
            <wp:docPr id="44" name="Picture 44"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EB4327">
        <w:rPr>
          <w:rFonts w:ascii="Verdana" w:eastAsia="Times New Roman" w:hAnsi="Verdana" w:cs="Times New Roman"/>
          <w:b/>
          <w:bCs/>
          <w:sz w:val="26"/>
          <w:szCs w:val="26"/>
        </w:rPr>
        <w:t>METODOLOGIE-CADRU din 13 septembrie 2012 de organizare a programelor de formare psihopedagogică în vederea certificării competenţelor pentru profesia didactică</w:t>
      </w:r>
      <w:r w:rsidRPr="00EB4327">
        <w:rPr>
          <w:rFonts w:ascii="Verdana" w:eastAsia="Times New Roman" w:hAnsi="Verdana" w:cs="Times New Roman"/>
        </w:rPr>
        <w:br/>
      </w:r>
      <w:r w:rsidRPr="00EB4327">
        <w:rPr>
          <w:rFonts w:ascii="Verdana" w:eastAsia="Times New Roman" w:hAnsi="Verdana" w:cs="Times New Roman"/>
          <w:sz w:val="15"/>
          <w:szCs w:val="15"/>
        </w:rPr>
        <w:t>Forma sintetică la data 31-mar-2020. Acest act a fost creat utilizand tehnologia SintAct®-Acte Sintetice. SintAct® şi tehnologia Acte Sintetice sunt mărci inregistrate ale Wolters Kluwer.</w:t>
      </w:r>
    </w:p>
    <w:p w:rsidR="00CB5A18" w:rsidRPr="00EB4327" w:rsidRDefault="00CB5A18" w:rsidP="00CB5A18">
      <w:pPr>
        <w:shd w:val="clear" w:color="auto" w:fill="FFFFFF"/>
        <w:spacing w:line="240" w:lineRule="auto"/>
        <w:rPr>
          <w:rFonts w:ascii="Verdana" w:eastAsia="Times New Roman" w:hAnsi="Verdana" w:cs="Times New Roman"/>
          <w:i/>
          <w:iCs/>
          <w:color w:val="6666FF"/>
          <w:sz w:val="18"/>
          <w:szCs w:val="18"/>
        </w:rPr>
      </w:pPr>
      <w:r w:rsidRPr="00EB4327">
        <w:rPr>
          <w:rFonts w:ascii="Verdana" w:eastAsia="Times New Roman" w:hAnsi="Verdana" w:cs="Times New Roman"/>
          <w:i/>
          <w:iCs/>
          <w:noProof/>
          <w:color w:val="6666FF"/>
          <w:sz w:val="18"/>
          <w:szCs w:val="18"/>
        </w:rPr>
        <w:drawing>
          <wp:inline distT="0" distB="0" distL="0" distR="0" wp14:anchorId="01A6AA0B" wp14:editId="71D621C4">
            <wp:extent cx="83820" cy="83820"/>
            <wp:effectExtent l="0" t="0" r="0" b="0"/>
            <wp:docPr id="43" name="Picture 4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82_0001" descr="C:\Users\User\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EB4327">
        <w:rPr>
          <w:rFonts w:ascii="Verdana" w:eastAsia="Times New Roman" w:hAnsi="Verdana" w:cs="Times New Roman"/>
          <w:i/>
          <w:iCs/>
          <w:color w:val="6666FF"/>
          <w:sz w:val="18"/>
          <w:szCs w:val="18"/>
        </w:rPr>
        <w:t xml:space="preserve">(la data 17-sept-2012 actul a fost aprobat de </w:t>
      </w:r>
      <w:hyperlink r:id="rId14" w:anchor="do|ar1" w:history="1">
        <w:r w:rsidRPr="00EB4327">
          <w:rPr>
            <w:rFonts w:ascii="Verdana" w:eastAsia="Times New Roman" w:hAnsi="Verdana" w:cs="Times New Roman"/>
            <w:b/>
            <w:bCs/>
            <w:i/>
            <w:iCs/>
            <w:color w:val="333399"/>
            <w:sz w:val="18"/>
            <w:szCs w:val="18"/>
            <w:u w:val="single"/>
          </w:rPr>
          <w:t>Ordinul 5745/2012</w:t>
        </w:r>
      </w:hyperlink>
      <w:r w:rsidRPr="00EB4327">
        <w:rPr>
          <w:rFonts w:ascii="Verdana" w:eastAsia="Times New Roman" w:hAnsi="Verdana" w:cs="Times New Roman"/>
          <w:i/>
          <w:iCs/>
          <w:color w:val="6666FF"/>
          <w:sz w:val="18"/>
          <w:szCs w:val="18"/>
        </w:rPr>
        <w:t xml:space="preserve"> )</w:t>
      </w:r>
    </w:p>
    <w:p w:rsidR="00CB5A18" w:rsidRPr="00EB4327" w:rsidRDefault="00CB5A18" w:rsidP="00CB5A18">
      <w:pPr>
        <w:shd w:val="clear" w:color="auto" w:fill="FFFFFF"/>
        <w:spacing w:line="240" w:lineRule="auto"/>
        <w:rPr>
          <w:rFonts w:ascii="Verdana" w:eastAsia="Times New Roman" w:hAnsi="Verdana" w:cs="Times New Roman"/>
        </w:rPr>
      </w:pPr>
      <w:bookmarkStart w:id="14" w:name="do|caI"/>
      <w:r w:rsidRPr="00EB4327">
        <w:rPr>
          <w:rFonts w:ascii="Verdana" w:eastAsia="Times New Roman" w:hAnsi="Verdana" w:cs="Times New Roman"/>
          <w:b/>
          <w:bCs/>
          <w:noProof/>
          <w:color w:val="333399"/>
        </w:rPr>
        <w:drawing>
          <wp:inline distT="0" distB="0" distL="0" distR="0" wp14:anchorId="3EDA4EC3" wp14:editId="580C7185">
            <wp:extent cx="99060" cy="99060"/>
            <wp:effectExtent l="0" t="0" r="0" b="0"/>
            <wp:docPr id="42" name="Picture 42"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
      <w:r w:rsidRPr="00EB4327">
        <w:rPr>
          <w:rFonts w:ascii="Verdana" w:eastAsia="Times New Roman" w:hAnsi="Verdana" w:cs="Times New Roman"/>
          <w:b/>
          <w:bCs/>
          <w:color w:val="005F00"/>
          <w:sz w:val="24"/>
          <w:szCs w:val="24"/>
        </w:rPr>
        <w:t>CAPITOLUL I:</w:t>
      </w:r>
      <w:r w:rsidRPr="00EB4327">
        <w:rPr>
          <w:rFonts w:ascii="Verdana" w:eastAsia="Times New Roman" w:hAnsi="Verdana" w:cs="Times New Roman"/>
        </w:rPr>
        <w:t xml:space="preserve"> </w:t>
      </w:r>
      <w:r w:rsidRPr="00EB4327">
        <w:rPr>
          <w:rFonts w:ascii="Verdana" w:eastAsia="Times New Roman" w:hAnsi="Verdana" w:cs="Times New Roman"/>
          <w:b/>
          <w:bCs/>
          <w:sz w:val="24"/>
          <w:szCs w:val="24"/>
        </w:rPr>
        <w:t>Organizarea programelor de formare psihopedagogică</w:t>
      </w:r>
    </w:p>
    <w:p w:rsidR="00CB5A18" w:rsidRPr="00EB4327" w:rsidRDefault="00CB5A18" w:rsidP="00CB5A18">
      <w:pPr>
        <w:shd w:val="clear" w:color="auto" w:fill="FFFFFF"/>
        <w:spacing w:line="240" w:lineRule="auto"/>
        <w:rPr>
          <w:rFonts w:ascii="Verdana" w:eastAsia="Times New Roman" w:hAnsi="Verdana" w:cs="Times New Roman"/>
        </w:rPr>
      </w:pPr>
      <w:bookmarkStart w:id="15" w:name="do|caI|ar1"/>
      <w:r w:rsidRPr="00EB4327">
        <w:rPr>
          <w:rFonts w:ascii="Verdana" w:eastAsia="Times New Roman" w:hAnsi="Verdana" w:cs="Times New Roman"/>
          <w:b/>
          <w:bCs/>
          <w:noProof/>
          <w:color w:val="333399"/>
        </w:rPr>
        <w:drawing>
          <wp:inline distT="0" distB="0" distL="0" distR="0" wp14:anchorId="706BDD9F" wp14:editId="75220296">
            <wp:extent cx="99060" cy="99060"/>
            <wp:effectExtent l="0" t="0" r="0" b="0"/>
            <wp:docPr id="41" name="Picture 41"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
      <w:r w:rsidRPr="00EB4327">
        <w:rPr>
          <w:rFonts w:ascii="Verdana" w:eastAsia="Times New Roman" w:hAnsi="Verdana" w:cs="Times New Roman"/>
          <w:b/>
          <w:bCs/>
          <w:color w:val="0000AF"/>
        </w:rPr>
        <w:t>Art. 1</w:t>
      </w:r>
    </w:p>
    <w:p w:rsidR="00CB5A18" w:rsidRPr="00EB4327" w:rsidRDefault="00CB5A18" w:rsidP="00CB5A18">
      <w:pPr>
        <w:shd w:val="clear" w:color="auto" w:fill="FFFFFF"/>
        <w:spacing w:line="240" w:lineRule="auto"/>
        <w:rPr>
          <w:rFonts w:ascii="Verdana" w:eastAsia="Times New Roman" w:hAnsi="Verdana" w:cs="Times New Roman"/>
        </w:rPr>
      </w:pPr>
      <w:bookmarkStart w:id="16" w:name="do|caI|ar1|al1"/>
      <w:bookmarkEnd w:id="16"/>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Organizarea</w:t>
      </w:r>
      <w:proofErr w:type="gramEnd"/>
      <w:r w:rsidRPr="00EB4327">
        <w:rPr>
          <w:rFonts w:ascii="Verdana" w:eastAsia="Times New Roman" w:hAnsi="Verdana" w:cs="Times New Roman"/>
        </w:rPr>
        <w:t xml:space="preserve"> programelor de formare psihopedagogică urmăreşte certificarea competenţelor specifice pentru profesia didactică.</w:t>
      </w:r>
    </w:p>
    <w:p w:rsidR="00CB5A18" w:rsidRPr="00EB4327" w:rsidRDefault="00CB5A18" w:rsidP="00CB5A18">
      <w:pPr>
        <w:shd w:val="clear" w:color="auto" w:fill="FFFFFF"/>
        <w:spacing w:line="240" w:lineRule="auto"/>
        <w:rPr>
          <w:rFonts w:ascii="Verdana" w:eastAsia="Times New Roman" w:hAnsi="Verdana" w:cs="Times New Roman"/>
        </w:rPr>
      </w:pPr>
      <w:bookmarkStart w:id="17" w:name="do|caI|ar1|al2"/>
      <w:r w:rsidRPr="00EB4327">
        <w:rPr>
          <w:rFonts w:ascii="Verdana" w:eastAsia="Times New Roman" w:hAnsi="Verdana" w:cs="Times New Roman"/>
          <w:b/>
          <w:bCs/>
          <w:noProof/>
          <w:color w:val="333399"/>
        </w:rPr>
        <w:drawing>
          <wp:inline distT="0" distB="0" distL="0" distR="0" wp14:anchorId="34CA2F00" wp14:editId="4B79EC3D">
            <wp:extent cx="99060" cy="99060"/>
            <wp:effectExtent l="0" t="0" r="0" b="0"/>
            <wp:docPr id="40" name="Picture 40"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al2|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Certificarea</w:t>
      </w:r>
      <w:proofErr w:type="gramEnd"/>
      <w:r w:rsidRPr="00EB4327">
        <w:rPr>
          <w:rFonts w:ascii="Verdana" w:eastAsia="Times New Roman" w:hAnsi="Verdana" w:cs="Times New Roman"/>
        </w:rPr>
        <w:t xml:space="preserve"> competenţelor pentru profesia didactică se poate obţine la două niveluri, respectiv:</w:t>
      </w:r>
    </w:p>
    <w:p w:rsidR="00CB5A18" w:rsidRPr="00EB4327" w:rsidRDefault="00CB5A18" w:rsidP="00CB5A18">
      <w:pPr>
        <w:shd w:val="clear" w:color="auto" w:fill="FFFFFF"/>
        <w:spacing w:line="240" w:lineRule="auto"/>
        <w:rPr>
          <w:rFonts w:ascii="Verdana" w:eastAsia="Times New Roman" w:hAnsi="Verdana" w:cs="Times New Roman"/>
        </w:rPr>
      </w:pPr>
      <w:bookmarkStart w:id="18" w:name="do|caI|ar1|al2|lia"/>
      <w:bookmarkEnd w:id="18"/>
      <w:proofErr w:type="gramStart"/>
      <w:r w:rsidRPr="00EB4327">
        <w:rPr>
          <w:rFonts w:ascii="Verdana" w:eastAsia="Times New Roman" w:hAnsi="Verdana" w:cs="Times New Roman"/>
          <w:b/>
          <w:bCs/>
          <w:color w:val="8F0000"/>
        </w:rPr>
        <w:t>a)</w:t>
      </w:r>
      <w:r w:rsidRPr="00EB4327">
        <w:rPr>
          <w:rFonts w:ascii="Verdana" w:eastAsia="Times New Roman" w:hAnsi="Verdana" w:cs="Times New Roman"/>
        </w:rPr>
        <w:t>nivelul</w:t>
      </w:r>
      <w:proofErr w:type="gramEnd"/>
      <w:r w:rsidRPr="00EB4327">
        <w:rPr>
          <w:rFonts w:ascii="Verdana" w:eastAsia="Times New Roman" w:hAnsi="Verdana" w:cs="Times New Roman"/>
        </w:rPr>
        <w:t xml:space="preserve"> I (iniţial) care acordă absolvenţilor de studii universitare dreptul să ocupe posturi didactice în învăţământul preşcolar, primar şi gimnazial, cu condiţia acumulării unui minimum de 30 de credite transferabile din programul de formare psihopedagogică;</w:t>
      </w:r>
    </w:p>
    <w:p w:rsidR="00CB5A18" w:rsidRPr="00EB4327" w:rsidRDefault="00CB5A18" w:rsidP="00CB5A18">
      <w:pPr>
        <w:shd w:val="clear" w:color="auto" w:fill="FFFFFF"/>
        <w:spacing w:line="240" w:lineRule="auto"/>
        <w:rPr>
          <w:rFonts w:ascii="Verdana" w:eastAsia="Times New Roman" w:hAnsi="Verdana" w:cs="Times New Roman"/>
        </w:rPr>
      </w:pPr>
      <w:bookmarkStart w:id="19" w:name="do|caI|ar1|al2|lib"/>
      <w:r w:rsidRPr="00EB4327">
        <w:rPr>
          <w:rFonts w:ascii="Verdana" w:eastAsia="Times New Roman" w:hAnsi="Verdana" w:cs="Times New Roman"/>
          <w:b/>
          <w:bCs/>
          <w:noProof/>
          <w:color w:val="333399"/>
        </w:rPr>
        <w:drawing>
          <wp:inline distT="0" distB="0" distL="0" distR="0" wp14:anchorId="1F68C6D0" wp14:editId="119FED8F">
            <wp:extent cx="99060" cy="99060"/>
            <wp:effectExtent l="0" t="0" r="0" b="0"/>
            <wp:docPr id="39" name="Picture 39"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al2|lib|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
      <w:proofErr w:type="gramStart"/>
      <w:r w:rsidRPr="00EB4327">
        <w:rPr>
          <w:rFonts w:ascii="Verdana" w:eastAsia="Times New Roman" w:hAnsi="Verdana" w:cs="Times New Roman"/>
          <w:b/>
          <w:bCs/>
          <w:color w:val="8F0000"/>
        </w:rPr>
        <w:t>b)</w:t>
      </w:r>
      <w:r w:rsidRPr="00EB4327">
        <w:rPr>
          <w:rFonts w:ascii="Verdana" w:eastAsia="Times New Roman" w:hAnsi="Verdana" w:cs="Times New Roman"/>
        </w:rPr>
        <w:t>nivelul</w:t>
      </w:r>
      <w:proofErr w:type="gramEnd"/>
      <w:r w:rsidRPr="00EB4327">
        <w:rPr>
          <w:rFonts w:ascii="Verdana" w:eastAsia="Times New Roman" w:hAnsi="Verdana" w:cs="Times New Roman"/>
        </w:rPr>
        <w:t xml:space="preserve"> II (de aprofundare) care acordă absolvenţilor de studii universitare dreptul să ocupe posturi didactice în învăţământul liceal, postliceal şi superior, cu satisfacerea a două condiţii:</w:t>
      </w:r>
    </w:p>
    <w:p w:rsidR="00CB5A18" w:rsidRPr="00EB4327" w:rsidRDefault="00CB5A18" w:rsidP="00CB5A18">
      <w:pPr>
        <w:shd w:val="clear" w:color="auto" w:fill="FFFFFF"/>
        <w:spacing w:line="240" w:lineRule="auto"/>
        <w:rPr>
          <w:rFonts w:ascii="Verdana" w:eastAsia="Times New Roman" w:hAnsi="Verdana" w:cs="Times New Roman"/>
        </w:rPr>
      </w:pPr>
      <w:bookmarkStart w:id="20" w:name="do|caI|ar1|al2|lib|pa1"/>
      <w:bookmarkEnd w:id="20"/>
      <w:r w:rsidRPr="00EB4327">
        <w:rPr>
          <w:rFonts w:ascii="Verdana" w:eastAsia="Times New Roman" w:hAnsi="Verdana" w:cs="Times New Roman"/>
        </w:rPr>
        <w:t>(i)acumularea unui minimum de 60 de credite transferabile din programul de formare psihopedagogică;</w:t>
      </w:r>
    </w:p>
    <w:p w:rsidR="00CB5A18" w:rsidRPr="00EB4327" w:rsidRDefault="00CB5A18" w:rsidP="00CB5A18">
      <w:pPr>
        <w:shd w:val="clear" w:color="auto" w:fill="FFFFFF"/>
        <w:spacing w:line="240" w:lineRule="auto"/>
        <w:rPr>
          <w:rFonts w:ascii="Verdana" w:eastAsia="Times New Roman" w:hAnsi="Verdana" w:cs="Times New Roman"/>
        </w:rPr>
      </w:pPr>
      <w:bookmarkStart w:id="21" w:name="do|caI|ar1|al2|lib|pa2"/>
      <w:bookmarkEnd w:id="21"/>
      <w:r w:rsidRPr="00EB4327">
        <w:rPr>
          <w:rFonts w:ascii="Verdana" w:eastAsia="Times New Roman" w:hAnsi="Verdana" w:cs="Times New Roman"/>
        </w:rPr>
        <w:lastRenderedPageBreak/>
        <w:t>(ii)absolvirea unui program de master în domeniul diplomei de studii universitare de licenţă.</w:t>
      </w:r>
    </w:p>
    <w:p w:rsidR="00CB5A18" w:rsidRPr="00EB4327" w:rsidRDefault="00CB5A18" w:rsidP="00CB5A18">
      <w:pPr>
        <w:shd w:val="clear" w:color="auto" w:fill="FFFFFF"/>
        <w:spacing w:line="240" w:lineRule="auto"/>
        <w:rPr>
          <w:rFonts w:ascii="Verdana" w:eastAsia="Times New Roman" w:hAnsi="Verdana" w:cs="Times New Roman"/>
        </w:rPr>
      </w:pPr>
      <w:bookmarkStart w:id="22" w:name="do|caI|ar2"/>
      <w:r w:rsidRPr="00EB4327">
        <w:rPr>
          <w:rFonts w:ascii="Verdana" w:eastAsia="Times New Roman" w:hAnsi="Verdana" w:cs="Times New Roman"/>
          <w:b/>
          <w:bCs/>
          <w:noProof/>
          <w:color w:val="333399"/>
        </w:rPr>
        <w:drawing>
          <wp:inline distT="0" distB="0" distL="0" distR="0" wp14:anchorId="3F69522D" wp14:editId="46827046">
            <wp:extent cx="99060" cy="99060"/>
            <wp:effectExtent l="0" t="0" r="0" b="0"/>
            <wp:docPr id="38" name="Picture 38"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
      <w:r w:rsidRPr="00EB4327">
        <w:rPr>
          <w:rFonts w:ascii="Verdana" w:eastAsia="Times New Roman" w:hAnsi="Verdana" w:cs="Times New Roman"/>
          <w:b/>
          <w:bCs/>
          <w:color w:val="0000AF"/>
        </w:rPr>
        <w:t>Art. 2</w:t>
      </w:r>
    </w:p>
    <w:p w:rsidR="00CB5A18" w:rsidRPr="00EB4327" w:rsidRDefault="00CB5A18" w:rsidP="00CB5A18">
      <w:pPr>
        <w:shd w:val="clear" w:color="auto" w:fill="FFFFFF"/>
        <w:spacing w:line="240" w:lineRule="auto"/>
        <w:rPr>
          <w:rFonts w:ascii="Verdana" w:eastAsia="Times New Roman" w:hAnsi="Verdana" w:cs="Times New Roman"/>
        </w:rPr>
      </w:pPr>
      <w:bookmarkStart w:id="23" w:name="do|caI|ar2|al1"/>
      <w:bookmarkEnd w:id="23"/>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Programele</w:t>
      </w:r>
      <w:proofErr w:type="gramEnd"/>
      <w:r w:rsidRPr="00EB4327">
        <w:rPr>
          <w:rFonts w:ascii="Verdana" w:eastAsia="Times New Roman" w:hAnsi="Verdana" w:cs="Times New Roman"/>
        </w:rPr>
        <w:t xml:space="preserve"> de formare psihopedagogică sunt organizate la forma de învăţământ cu frecvenţă, în sistemul creditelor de studiu transferabile.</w:t>
      </w:r>
    </w:p>
    <w:p w:rsidR="00CB5A18" w:rsidRPr="00EB4327" w:rsidRDefault="00CB5A18" w:rsidP="00CB5A18">
      <w:pPr>
        <w:shd w:val="clear" w:color="auto" w:fill="FFFFFF"/>
        <w:spacing w:line="240" w:lineRule="auto"/>
        <w:rPr>
          <w:rFonts w:ascii="Verdana" w:eastAsia="Times New Roman" w:hAnsi="Verdana" w:cs="Times New Roman"/>
        </w:rPr>
      </w:pPr>
      <w:bookmarkStart w:id="24" w:name="do|caI|ar2|al2"/>
      <w:bookmarkEnd w:id="24"/>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Obţinerea</w:t>
      </w:r>
      <w:proofErr w:type="gramEnd"/>
      <w:r w:rsidRPr="00EB4327">
        <w:rPr>
          <w:rFonts w:ascii="Verdana" w:eastAsia="Times New Roman" w:hAnsi="Verdana" w:cs="Times New Roman"/>
        </w:rPr>
        <w:t xml:space="preserve"> creditelor necesare celor două niveluri de certificare pentru profesia didactică se conformează principiilor de transfer, recunoaştere şi acumulare a creditelor de studiu.</w:t>
      </w:r>
    </w:p>
    <w:p w:rsidR="00CB5A18" w:rsidRPr="00EB4327" w:rsidRDefault="00CB5A18" w:rsidP="00CB5A18">
      <w:pPr>
        <w:shd w:val="clear" w:color="auto" w:fill="FFFFFF"/>
        <w:spacing w:line="240" w:lineRule="auto"/>
        <w:rPr>
          <w:rFonts w:ascii="Verdana" w:eastAsia="Times New Roman" w:hAnsi="Verdana" w:cs="Times New Roman"/>
        </w:rPr>
      </w:pPr>
      <w:bookmarkStart w:id="25" w:name="do|caI|ar3"/>
      <w:r w:rsidRPr="00EB4327">
        <w:rPr>
          <w:rFonts w:ascii="Verdana" w:eastAsia="Times New Roman" w:hAnsi="Verdana" w:cs="Times New Roman"/>
          <w:b/>
          <w:bCs/>
          <w:noProof/>
          <w:color w:val="333399"/>
        </w:rPr>
        <w:drawing>
          <wp:inline distT="0" distB="0" distL="0" distR="0" wp14:anchorId="151A04CD" wp14:editId="2236D802">
            <wp:extent cx="99060" cy="99060"/>
            <wp:effectExtent l="0" t="0" r="0" b="0"/>
            <wp:docPr id="37" name="Picture 37"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
      <w:r w:rsidRPr="00EB4327">
        <w:rPr>
          <w:rFonts w:ascii="Verdana" w:eastAsia="Times New Roman" w:hAnsi="Verdana" w:cs="Times New Roman"/>
          <w:b/>
          <w:bCs/>
          <w:color w:val="0000AF"/>
        </w:rPr>
        <w:t>Art. 3</w:t>
      </w:r>
    </w:p>
    <w:p w:rsidR="00CB5A18" w:rsidRPr="00EB4327" w:rsidRDefault="00CB5A18" w:rsidP="00CB5A18">
      <w:pPr>
        <w:shd w:val="clear" w:color="auto" w:fill="FFFFFF"/>
        <w:spacing w:line="240" w:lineRule="auto"/>
        <w:rPr>
          <w:rFonts w:ascii="Verdana" w:eastAsia="Times New Roman" w:hAnsi="Verdana" w:cs="Times New Roman"/>
        </w:rPr>
      </w:pPr>
      <w:bookmarkStart w:id="26" w:name="do|caI|ar3|pa1"/>
      <w:bookmarkEnd w:id="26"/>
      <w:r w:rsidRPr="00EB4327">
        <w:rPr>
          <w:rFonts w:ascii="Verdana" w:eastAsia="Times New Roman" w:hAnsi="Verdana" w:cs="Times New Roman"/>
        </w:rPr>
        <w:t>Instituţiile de învăţământ superior acreditate pot organiza programe de formare psihopedagogică atât pe parcursul studiilor universitare, cât şi în regim postuniversitar, pentru ambele niveluri de certificare, în condiţiile stabilite prin Metodologia de organizare a programelor de formare psihopedagogică în vederea certificării competenţelor pentru profesia didactică, denumită în continuare metodologia proprie.</w:t>
      </w:r>
    </w:p>
    <w:p w:rsidR="00CB5A18" w:rsidRPr="00EB4327" w:rsidRDefault="00CB5A18" w:rsidP="00CB5A18">
      <w:pPr>
        <w:shd w:val="clear" w:color="auto" w:fill="FFFFFF"/>
        <w:spacing w:line="240" w:lineRule="auto"/>
        <w:rPr>
          <w:rFonts w:ascii="Verdana" w:eastAsia="Times New Roman" w:hAnsi="Verdana" w:cs="Times New Roman"/>
        </w:rPr>
      </w:pPr>
      <w:bookmarkStart w:id="27" w:name="do|caII"/>
      <w:r w:rsidRPr="00EB4327">
        <w:rPr>
          <w:rFonts w:ascii="Verdana" w:eastAsia="Times New Roman" w:hAnsi="Verdana" w:cs="Times New Roman"/>
          <w:b/>
          <w:bCs/>
          <w:noProof/>
          <w:color w:val="333399"/>
        </w:rPr>
        <w:drawing>
          <wp:inline distT="0" distB="0" distL="0" distR="0" wp14:anchorId="2D098CA9" wp14:editId="6265F141">
            <wp:extent cx="99060" cy="99060"/>
            <wp:effectExtent l="0" t="0" r="0" b="0"/>
            <wp:docPr id="36" name="Picture 36"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
      <w:r w:rsidRPr="00EB4327">
        <w:rPr>
          <w:rFonts w:ascii="Verdana" w:eastAsia="Times New Roman" w:hAnsi="Verdana" w:cs="Times New Roman"/>
          <w:b/>
          <w:bCs/>
          <w:color w:val="005F00"/>
          <w:sz w:val="24"/>
          <w:szCs w:val="24"/>
        </w:rPr>
        <w:t>CAPITOLUL II:</w:t>
      </w:r>
      <w:r w:rsidRPr="00EB4327">
        <w:rPr>
          <w:rFonts w:ascii="Verdana" w:eastAsia="Times New Roman" w:hAnsi="Verdana" w:cs="Times New Roman"/>
        </w:rPr>
        <w:t xml:space="preserve"> </w:t>
      </w:r>
      <w:r w:rsidRPr="00EB4327">
        <w:rPr>
          <w:rFonts w:ascii="Verdana" w:eastAsia="Times New Roman" w:hAnsi="Verdana" w:cs="Times New Roman"/>
          <w:b/>
          <w:bCs/>
          <w:sz w:val="24"/>
          <w:szCs w:val="24"/>
        </w:rPr>
        <w:t>Admiterea la programele de formare psihopedagogică</w:t>
      </w:r>
    </w:p>
    <w:p w:rsidR="00CB5A18" w:rsidRPr="00EB4327" w:rsidRDefault="00CB5A18" w:rsidP="00CB5A18">
      <w:pPr>
        <w:shd w:val="clear" w:color="auto" w:fill="FFFFFF"/>
        <w:spacing w:line="240" w:lineRule="auto"/>
        <w:rPr>
          <w:rFonts w:ascii="Verdana" w:eastAsia="Times New Roman" w:hAnsi="Verdana" w:cs="Times New Roman"/>
        </w:rPr>
      </w:pPr>
      <w:bookmarkStart w:id="28" w:name="do|caII|ar4"/>
      <w:r w:rsidRPr="00EB4327">
        <w:rPr>
          <w:rFonts w:ascii="Verdana" w:eastAsia="Times New Roman" w:hAnsi="Verdana" w:cs="Times New Roman"/>
          <w:b/>
          <w:bCs/>
          <w:noProof/>
          <w:color w:val="333399"/>
        </w:rPr>
        <w:drawing>
          <wp:inline distT="0" distB="0" distL="0" distR="0" wp14:anchorId="7BE53DDA" wp14:editId="2482BBF9">
            <wp:extent cx="99060" cy="99060"/>
            <wp:effectExtent l="0" t="0" r="0" b="0"/>
            <wp:docPr id="35" name="Picture 35"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
      <w:r w:rsidRPr="00EB4327">
        <w:rPr>
          <w:rFonts w:ascii="Verdana" w:eastAsia="Times New Roman" w:hAnsi="Verdana" w:cs="Times New Roman"/>
          <w:b/>
          <w:bCs/>
          <w:color w:val="0000AF"/>
        </w:rPr>
        <w:t>Art. 4</w:t>
      </w:r>
    </w:p>
    <w:p w:rsidR="00CB5A18" w:rsidRPr="00EB4327" w:rsidRDefault="00CB5A18" w:rsidP="00CB5A18">
      <w:pPr>
        <w:shd w:val="clear" w:color="auto" w:fill="FFFFFF"/>
        <w:spacing w:line="240" w:lineRule="auto"/>
        <w:rPr>
          <w:rFonts w:ascii="Verdana" w:eastAsia="Times New Roman" w:hAnsi="Verdana" w:cs="Times New Roman"/>
        </w:rPr>
      </w:pPr>
      <w:bookmarkStart w:id="29" w:name="do|caII|ar4|al1"/>
      <w:bookmarkEnd w:id="29"/>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Se</w:t>
      </w:r>
      <w:proofErr w:type="gramEnd"/>
      <w:r w:rsidRPr="00EB4327">
        <w:rPr>
          <w:rFonts w:ascii="Verdana" w:eastAsia="Times New Roman" w:hAnsi="Verdana" w:cs="Times New Roman"/>
        </w:rPr>
        <w:t xml:space="preserve"> pot înscrie pentru concursul de admitere la programe de formare psihopedagogică studenţii şi absolvenţii studiilor universitare.</w:t>
      </w:r>
    </w:p>
    <w:p w:rsidR="00CB5A18" w:rsidRPr="00EB4327" w:rsidRDefault="00CB5A18" w:rsidP="00CB5A18">
      <w:pPr>
        <w:shd w:val="clear" w:color="auto" w:fill="FFFFFF"/>
        <w:spacing w:line="240" w:lineRule="auto"/>
        <w:rPr>
          <w:rFonts w:ascii="Verdana" w:eastAsia="Times New Roman" w:hAnsi="Verdana" w:cs="Times New Roman"/>
        </w:rPr>
      </w:pPr>
      <w:bookmarkStart w:id="30" w:name="do|caII|ar4|al2"/>
      <w:bookmarkEnd w:id="30"/>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Admiterea</w:t>
      </w:r>
      <w:proofErr w:type="gramEnd"/>
      <w:r w:rsidRPr="00EB4327">
        <w:rPr>
          <w:rFonts w:ascii="Verdana" w:eastAsia="Times New Roman" w:hAnsi="Verdana" w:cs="Times New Roman"/>
        </w:rPr>
        <w:t xml:space="preserve"> la programele de formare psihopedagogică se face pe baza susţinerii unui examen/interviu, în condiţiile stabilite prin metodologia proprie.</w:t>
      </w:r>
    </w:p>
    <w:p w:rsidR="00CB5A18" w:rsidRPr="00EB4327" w:rsidRDefault="00CB5A18" w:rsidP="00CB5A18">
      <w:pPr>
        <w:shd w:val="clear" w:color="auto" w:fill="FFFFFF"/>
        <w:spacing w:line="240" w:lineRule="auto"/>
        <w:rPr>
          <w:rFonts w:ascii="Verdana" w:eastAsia="Times New Roman" w:hAnsi="Verdana" w:cs="Times New Roman"/>
        </w:rPr>
      </w:pPr>
      <w:bookmarkStart w:id="31" w:name="do|caII|ar5"/>
      <w:r w:rsidRPr="00EB4327">
        <w:rPr>
          <w:rFonts w:ascii="Verdana" w:eastAsia="Times New Roman" w:hAnsi="Verdana" w:cs="Times New Roman"/>
          <w:b/>
          <w:bCs/>
          <w:noProof/>
          <w:color w:val="333399"/>
        </w:rPr>
        <w:drawing>
          <wp:inline distT="0" distB="0" distL="0" distR="0" wp14:anchorId="467208F6" wp14:editId="1FCEA67A">
            <wp:extent cx="99060" cy="99060"/>
            <wp:effectExtent l="0" t="0" r="0" b="0"/>
            <wp:docPr id="34" name="Picture 34"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1"/>
      <w:r w:rsidRPr="00EB4327">
        <w:rPr>
          <w:rFonts w:ascii="Verdana" w:eastAsia="Times New Roman" w:hAnsi="Verdana" w:cs="Times New Roman"/>
          <w:b/>
          <w:bCs/>
          <w:color w:val="0000AF"/>
        </w:rPr>
        <w:t>Art. 5</w:t>
      </w:r>
    </w:p>
    <w:p w:rsidR="00CB5A18" w:rsidRPr="00EB4327" w:rsidRDefault="00CB5A18" w:rsidP="00CB5A18">
      <w:pPr>
        <w:shd w:val="clear" w:color="auto" w:fill="FFFFFF"/>
        <w:spacing w:line="240" w:lineRule="auto"/>
        <w:rPr>
          <w:rFonts w:ascii="Verdana" w:eastAsia="Times New Roman" w:hAnsi="Verdana" w:cs="Times New Roman"/>
        </w:rPr>
      </w:pPr>
      <w:bookmarkStart w:id="32" w:name="do|caII|ar5|al1"/>
      <w:bookmarkEnd w:id="32"/>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În</w:t>
      </w:r>
      <w:proofErr w:type="gramEnd"/>
      <w:r w:rsidRPr="00EB4327">
        <w:rPr>
          <w:rFonts w:ascii="Verdana" w:eastAsia="Times New Roman" w:hAnsi="Verdana" w:cs="Times New Roman"/>
        </w:rPr>
        <w:t xml:space="preserve"> cazul absolvenţilor, înscrierea la programul de studii psihopedagogice se face pe baza diplomei de licenţă.</w:t>
      </w:r>
    </w:p>
    <w:p w:rsidR="00CB5A18" w:rsidRPr="00EB4327" w:rsidRDefault="00CB5A18" w:rsidP="00CB5A18">
      <w:pPr>
        <w:shd w:val="clear" w:color="auto" w:fill="FFFFFF"/>
        <w:spacing w:line="240" w:lineRule="auto"/>
        <w:rPr>
          <w:rFonts w:ascii="Verdana" w:eastAsia="Times New Roman" w:hAnsi="Verdana" w:cs="Times New Roman"/>
        </w:rPr>
      </w:pPr>
      <w:bookmarkStart w:id="33" w:name="do|caII|ar5|al2"/>
      <w:bookmarkEnd w:id="33"/>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Absolvenţii</w:t>
      </w:r>
      <w:proofErr w:type="gramEnd"/>
      <w:r w:rsidRPr="00EB4327">
        <w:rPr>
          <w:rFonts w:ascii="Verdana" w:eastAsia="Times New Roman" w:hAnsi="Verdana" w:cs="Times New Roman"/>
        </w:rPr>
        <w:t xml:space="preserve"> studiilor universitare de licenţă care nu au urmat programul de formare psihopedagogică pe parcursul studiilor universitare pot să se înscrie pentru a parcurge programul de formare psihopedagogică în regimul cursurilor postuniversitare.</w:t>
      </w:r>
    </w:p>
    <w:p w:rsidR="00CB5A18" w:rsidRPr="00EB4327" w:rsidRDefault="00CB5A18" w:rsidP="00CB5A18">
      <w:pPr>
        <w:shd w:val="clear" w:color="auto" w:fill="FFFFFF"/>
        <w:spacing w:line="240" w:lineRule="auto"/>
        <w:rPr>
          <w:rFonts w:ascii="Verdana" w:eastAsia="Times New Roman" w:hAnsi="Verdana" w:cs="Times New Roman"/>
        </w:rPr>
      </w:pPr>
      <w:bookmarkStart w:id="34" w:name="do|caII|ar6"/>
      <w:r w:rsidRPr="00EB4327">
        <w:rPr>
          <w:rFonts w:ascii="Verdana" w:eastAsia="Times New Roman" w:hAnsi="Verdana" w:cs="Times New Roman"/>
          <w:b/>
          <w:bCs/>
          <w:noProof/>
          <w:color w:val="333399"/>
        </w:rPr>
        <w:drawing>
          <wp:inline distT="0" distB="0" distL="0" distR="0" wp14:anchorId="55D55961" wp14:editId="74D2CDE1">
            <wp:extent cx="99060" cy="99060"/>
            <wp:effectExtent l="0" t="0" r="0" b="0"/>
            <wp:docPr id="33" name="Picture 33"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
      <w:r w:rsidRPr="00EB4327">
        <w:rPr>
          <w:rFonts w:ascii="Verdana" w:eastAsia="Times New Roman" w:hAnsi="Verdana" w:cs="Times New Roman"/>
          <w:b/>
          <w:bCs/>
          <w:color w:val="0000AF"/>
        </w:rPr>
        <w:t>Art. 6</w:t>
      </w:r>
    </w:p>
    <w:p w:rsidR="00CB5A18" w:rsidRPr="00EB4327" w:rsidRDefault="00CB5A18" w:rsidP="00CB5A18">
      <w:pPr>
        <w:shd w:val="clear" w:color="auto" w:fill="FFFFFF"/>
        <w:spacing w:line="240" w:lineRule="auto"/>
        <w:rPr>
          <w:rFonts w:ascii="Verdana" w:eastAsia="Times New Roman" w:hAnsi="Verdana" w:cs="Times New Roman"/>
        </w:rPr>
      </w:pPr>
      <w:bookmarkStart w:id="35" w:name="do|caII|ar6|al1"/>
      <w:bookmarkEnd w:id="35"/>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Programele</w:t>
      </w:r>
      <w:proofErr w:type="gramEnd"/>
      <w:r w:rsidRPr="00EB4327">
        <w:rPr>
          <w:rFonts w:ascii="Verdana" w:eastAsia="Times New Roman" w:hAnsi="Verdana" w:cs="Times New Roman"/>
        </w:rPr>
        <w:t xml:space="preserve"> de formare psihopedagogică pot fi organizate în regim de finanţare de la bugetul de stat sau în regim cu taxă.</w:t>
      </w:r>
    </w:p>
    <w:p w:rsidR="00CB5A18" w:rsidRPr="00EB4327" w:rsidRDefault="00CB5A18" w:rsidP="00CB5A18">
      <w:pPr>
        <w:shd w:val="clear" w:color="auto" w:fill="FFFFFF"/>
        <w:spacing w:line="240" w:lineRule="auto"/>
        <w:rPr>
          <w:rFonts w:ascii="Verdana" w:eastAsia="Times New Roman" w:hAnsi="Verdana" w:cs="Times New Roman"/>
        </w:rPr>
      </w:pPr>
      <w:bookmarkStart w:id="36" w:name="do|caII|ar6|al2"/>
      <w:bookmarkEnd w:id="36"/>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Subvenţia</w:t>
      </w:r>
      <w:proofErr w:type="gramEnd"/>
      <w:r w:rsidRPr="00EB4327">
        <w:rPr>
          <w:rFonts w:ascii="Verdana" w:eastAsia="Times New Roman" w:hAnsi="Verdana" w:cs="Times New Roman"/>
        </w:rPr>
        <w:t xml:space="preserve"> de la bugetul de stat se acordă în cadrul finanţării de bază, în funcţie de numărul de locuri aprobate pentru fiecare universitate şi în funcţie de numărul de studenţi echivalenţi, potrivit coeficienţilor de finanţare aplicaţi de Consiliul Naţional al Finanţării Învăţământului Superior, luându-se ca reper numărul creditelor aferente programului.</w:t>
      </w:r>
    </w:p>
    <w:p w:rsidR="00CB5A18" w:rsidRPr="00EB4327" w:rsidRDefault="00CB5A18" w:rsidP="00CB5A18">
      <w:pPr>
        <w:shd w:val="clear" w:color="auto" w:fill="FFFFFF"/>
        <w:spacing w:line="240" w:lineRule="auto"/>
        <w:rPr>
          <w:rFonts w:ascii="Verdana" w:eastAsia="Times New Roman" w:hAnsi="Verdana" w:cs="Times New Roman"/>
        </w:rPr>
      </w:pPr>
      <w:bookmarkStart w:id="37" w:name="do|caII|ar6|al3"/>
      <w:bookmarkEnd w:id="37"/>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3)</w:t>
      </w:r>
      <w:r w:rsidRPr="00EB4327">
        <w:rPr>
          <w:rFonts w:ascii="Verdana" w:eastAsia="Times New Roman" w:hAnsi="Verdana" w:cs="Times New Roman"/>
        </w:rPr>
        <w:t>Absolvenţii</w:t>
      </w:r>
      <w:proofErr w:type="gramEnd"/>
      <w:r w:rsidRPr="00EB4327">
        <w:rPr>
          <w:rFonts w:ascii="Verdana" w:eastAsia="Times New Roman" w:hAnsi="Verdana" w:cs="Times New Roman"/>
        </w:rPr>
        <w:t xml:space="preserve"> studiilor universitare de licenţă pot urma programul de formare psihopedagogică numai în regim cu taxă.</w:t>
      </w:r>
    </w:p>
    <w:p w:rsidR="00CB5A18" w:rsidRPr="00EB4327" w:rsidRDefault="00CB5A18" w:rsidP="00CB5A18">
      <w:pPr>
        <w:shd w:val="clear" w:color="auto" w:fill="FFFFFF"/>
        <w:spacing w:line="240" w:lineRule="auto"/>
        <w:rPr>
          <w:rFonts w:ascii="Verdana" w:eastAsia="Times New Roman" w:hAnsi="Verdana" w:cs="Times New Roman"/>
        </w:rPr>
      </w:pPr>
      <w:bookmarkStart w:id="38" w:name="do|caII|ar6|al4"/>
      <w:bookmarkEnd w:id="38"/>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4)</w:t>
      </w:r>
      <w:r w:rsidRPr="00EB4327">
        <w:rPr>
          <w:rFonts w:ascii="Verdana" w:eastAsia="Times New Roman" w:hAnsi="Verdana" w:cs="Times New Roman"/>
        </w:rPr>
        <w:t>Cuantumul</w:t>
      </w:r>
      <w:proofErr w:type="gramEnd"/>
      <w:r w:rsidRPr="00EB4327">
        <w:rPr>
          <w:rFonts w:ascii="Verdana" w:eastAsia="Times New Roman" w:hAnsi="Verdana" w:cs="Times New Roman"/>
        </w:rPr>
        <w:t xml:space="preserve"> taxelor de studii aferente programului de formare psihopedagogică se stabileşte anual de senatul universităţii.</w:t>
      </w:r>
    </w:p>
    <w:p w:rsidR="00CB5A18" w:rsidRPr="00EB4327" w:rsidRDefault="00CB5A18" w:rsidP="00CB5A18">
      <w:pPr>
        <w:shd w:val="clear" w:color="auto" w:fill="FFFFFF"/>
        <w:spacing w:line="240" w:lineRule="auto"/>
        <w:rPr>
          <w:rFonts w:ascii="Verdana" w:eastAsia="Times New Roman" w:hAnsi="Verdana" w:cs="Times New Roman"/>
        </w:rPr>
      </w:pPr>
      <w:bookmarkStart w:id="39" w:name="do|caII|ar6|al5"/>
      <w:bookmarkEnd w:id="39"/>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5)</w:t>
      </w:r>
      <w:r w:rsidRPr="00EB4327">
        <w:rPr>
          <w:rFonts w:ascii="Verdana" w:eastAsia="Times New Roman" w:hAnsi="Verdana" w:cs="Times New Roman"/>
        </w:rPr>
        <w:t>Drepturile</w:t>
      </w:r>
      <w:proofErr w:type="gramEnd"/>
      <w:r w:rsidRPr="00EB4327">
        <w:rPr>
          <w:rFonts w:ascii="Verdana" w:eastAsia="Times New Roman" w:hAnsi="Verdana" w:cs="Times New Roman"/>
        </w:rPr>
        <w:t xml:space="preserve"> şi obligaţiile studentului (cursantului) înscris la programul de studii psihopedagogice, precum şi raporturile acestuia cu universitatea se stabilesc prin contractul de studii încheiat cu universitatea, potrivit metodologiei proprii.</w:t>
      </w:r>
    </w:p>
    <w:p w:rsidR="00CB5A18" w:rsidRPr="00EB4327" w:rsidRDefault="00CB5A18" w:rsidP="00CB5A18">
      <w:pPr>
        <w:shd w:val="clear" w:color="auto" w:fill="FFFFFF"/>
        <w:spacing w:line="240" w:lineRule="auto"/>
        <w:rPr>
          <w:rFonts w:ascii="Verdana" w:eastAsia="Times New Roman" w:hAnsi="Verdana" w:cs="Times New Roman"/>
        </w:rPr>
      </w:pPr>
      <w:bookmarkStart w:id="40" w:name="do|caIII"/>
      <w:r w:rsidRPr="00EB4327">
        <w:rPr>
          <w:rFonts w:ascii="Verdana" w:eastAsia="Times New Roman" w:hAnsi="Verdana" w:cs="Times New Roman"/>
          <w:b/>
          <w:bCs/>
          <w:noProof/>
          <w:color w:val="333399"/>
        </w:rPr>
        <w:drawing>
          <wp:inline distT="0" distB="0" distL="0" distR="0" wp14:anchorId="5631234D" wp14:editId="362436D6">
            <wp:extent cx="99060" cy="99060"/>
            <wp:effectExtent l="0" t="0" r="0" b="0"/>
            <wp:docPr id="32" name="Picture 32"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0"/>
      <w:r w:rsidRPr="00EB4327">
        <w:rPr>
          <w:rFonts w:ascii="Verdana" w:eastAsia="Times New Roman" w:hAnsi="Verdana" w:cs="Times New Roman"/>
          <w:b/>
          <w:bCs/>
          <w:color w:val="005F00"/>
          <w:sz w:val="24"/>
          <w:szCs w:val="24"/>
        </w:rPr>
        <w:t>CAPITOLUL III:</w:t>
      </w:r>
      <w:r w:rsidRPr="00EB4327">
        <w:rPr>
          <w:rFonts w:ascii="Verdana" w:eastAsia="Times New Roman" w:hAnsi="Verdana" w:cs="Times New Roman"/>
        </w:rPr>
        <w:t xml:space="preserve"> </w:t>
      </w:r>
      <w:r w:rsidRPr="00EB4327">
        <w:rPr>
          <w:rFonts w:ascii="Verdana" w:eastAsia="Times New Roman" w:hAnsi="Verdana" w:cs="Times New Roman"/>
          <w:b/>
          <w:bCs/>
          <w:sz w:val="24"/>
          <w:szCs w:val="24"/>
        </w:rPr>
        <w:t>Curriculumul programelor de formare psihopedagogică</w:t>
      </w:r>
    </w:p>
    <w:p w:rsidR="00CB5A18" w:rsidRPr="00EB4327" w:rsidRDefault="00CB5A18" w:rsidP="00CB5A18">
      <w:pPr>
        <w:shd w:val="clear" w:color="auto" w:fill="FFFFFF"/>
        <w:spacing w:line="240" w:lineRule="auto"/>
        <w:rPr>
          <w:rFonts w:ascii="Verdana" w:eastAsia="Times New Roman" w:hAnsi="Verdana" w:cs="Times New Roman"/>
        </w:rPr>
      </w:pPr>
      <w:bookmarkStart w:id="41" w:name="do|caIII|ar7"/>
      <w:r w:rsidRPr="00EB4327">
        <w:rPr>
          <w:rFonts w:ascii="Verdana" w:eastAsia="Times New Roman" w:hAnsi="Verdana" w:cs="Times New Roman"/>
          <w:b/>
          <w:bCs/>
          <w:noProof/>
          <w:color w:val="333399"/>
        </w:rPr>
        <w:drawing>
          <wp:inline distT="0" distB="0" distL="0" distR="0" wp14:anchorId="26587EDE" wp14:editId="2C07DD4C">
            <wp:extent cx="99060" cy="99060"/>
            <wp:effectExtent l="0" t="0" r="0" b="0"/>
            <wp:docPr id="31" name="Picture 31"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7|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
      <w:r w:rsidRPr="00EB4327">
        <w:rPr>
          <w:rFonts w:ascii="Verdana" w:eastAsia="Times New Roman" w:hAnsi="Verdana" w:cs="Times New Roman"/>
          <w:b/>
          <w:bCs/>
          <w:color w:val="0000AF"/>
        </w:rPr>
        <w:t>Art. 7</w:t>
      </w:r>
    </w:p>
    <w:p w:rsidR="00CB5A18" w:rsidRPr="00EB4327" w:rsidRDefault="00CB5A18" w:rsidP="00CB5A18">
      <w:pPr>
        <w:shd w:val="clear" w:color="auto" w:fill="FFFFFF"/>
        <w:spacing w:line="240" w:lineRule="auto"/>
        <w:rPr>
          <w:rFonts w:ascii="Verdana" w:eastAsia="Times New Roman" w:hAnsi="Verdana" w:cs="Times New Roman"/>
        </w:rPr>
      </w:pPr>
      <w:bookmarkStart w:id="42" w:name="do|caIII|ar7|al1"/>
      <w:bookmarkEnd w:id="42"/>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Curriculumul</w:t>
      </w:r>
      <w:proofErr w:type="gramEnd"/>
      <w:r w:rsidRPr="00EB4327">
        <w:rPr>
          <w:rFonts w:ascii="Verdana" w:eastAsia="Times New Roman" w:hAnsi="Verdana" w:cs="Times New Roman"/>
        </w:rPr>
        <w:t xml:space="preserve"> programelor de formare psihopedagogică este structurat pe 3 componente: curriculum-nucleu, curriculum extins şi curriculum opţional, conform Planului de învăţământ pentru programul de formare psihopedagogică din tabelul nr. 1 prevăzut în anexa nr. 1, care face parte integrantă din prezenta metodologie-cadru.</w:t>
      </w:r>
    </w:p>
    <w:p w:rsidR="00CB5A18" w:rsidRPr="00EB4327" w:rsidRDefault="00CB5A18" w:rsidP="00CB5A18">
      <w:pPr>
        <w:shd w:val="clear" w:color="auto" w:fill="FFFFFF"/>
        <w:spacing w:line="240" w:lineRule="auto"/>
        <w:rPr>
          <w:rFonts w:ascii="Verdana" w:eastAsia="Times New Roman" w:hAnsi="Verdana" w:cs="Times New Roman"/>
        </w:rPr>
      </w:pPr>
      <w:bookmarkStart w:id="43" w:name="do|caIII|ar7|al2"/>
      <w:r w:rsidRPr="00EB4327">
        <w:rPr>
          <w:rFonts w:ascii="Verdana" w:eastAsia="Times New Roman" w:hAnsi="Verdana" w:cs="Times New Roman"/>
          <w:b/>
          <w:bCs/>
          <w:noProof/>
          <w:color w:val="333399"/>
        </w:rPr>
        <w:drawing>
          <wp:inline distT="0" distB="0" distL="0" distR="0" wp14:anchorId="44C16D7F" wp14:editId="4B928684">
            <wp:extent cx="99060" cy="99060"/>
            <wp:effectExtent l="0" t="0" r="0" b="0"/>
            <wp:docPr id="30" name="Picture 30"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7|al2|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Curriculumul</w:t>
      </w:r>
      <w:proofErr w:type="gramEnd"/>
      <w:r w:rsidRPr="00EB4327">
        <w:rPr>
          <w:rFonts w:ascii="Verdana" w:eastAsia="Times New Roman" w:hAnsi="Verdana" w:cs="Times New Roman"/>
        </w:rPr>
        <w:t>-nucleu este alcătuit din disciplinele şi activităţile didactice obligatorii pentru nivelurile I şi II de certificare pentru profesia didactică. Curriculumul-nucleu cuprinde următoarele pachete de discipline:</w:t>
      </w:r>
    </w:p>
    <w:p w:rsidR="00CB5A18" w:rsidRPr="00EB4327" w:rsidRDefault="00CB5A18" w:rsidP="00CB5A18">
      <w:pPr>
        <w:shd w:val="clear" w:color="auto" w:fill="FFFFFF"/>
        <w:spacing w:line="240" w:lineRule="auto"/>
        <w:rPr>
          <w:rFonts w:ascii="Verdana" w:eastAsia="Times New Roman" w:hAnsi="Verdana" w:cs="Times New Roman"/>
        </w:rPr>
      </w:pPr>
      <w:bookmarkStart w:id="44" w:name="do|caIII|ar7|al2|lia"/>
      <w:bookmarkEnd w:id="44"/>
      <w:proofErr w:type="gramStart"/>
      <w:r w:rsidRPr="00EB4327">
        <w:rPr>
          <w:rFonts w:ascii="Verdana" w:eastAsia="Times New Roman" w:hAnsi="Verdana" w:cs="Times New Roman"/>
          <w:b/>
          <w:bCs/>
          <w:color w:val="8F0000"/>
        </w:rPr>
        <w:t>a)</w:t>
      </w:r>
      <w:r w:rsidRPr="00EB4327">
        <w:rPr>
          <w:rFonts w:ascii="Verdana" w:eastAsia="Times New Roman" w:hAnsi="Verdana" w:cs="Times New Roman"/>
        </w:rPr>
        <w:t>discipline</w:t>
      </w:r>
      <w:proofErr w:type="gramEnd"/>
      <w:r w:rsidRPr="00EB4327">
        <w:rPr>
          <w:rFonts w:ascii="Verdana" w:eastAsia="Times New Roman" w:hAnsi="Verdana" w:cs="Times New Roman"/>
        </w:rPr>
        <w:t xml:space="preserve"> de pregătire psihopedagogică fundamentală - 18 credite;</w:t>
      </w:r>
    </w:p>
    <w:p w:rsidR="00CB5A18" w:rsidRPr="00EB4327" w:rsidRDefault="00CB5A18" w:rsidP="00CB5A18">
      <w:pPr>
        <w:shd w:val="clear" w:color="auto" w:fill="FFFFFF"/>
        <w:spacing w:line="240" w:lineRule="auto"/>
        <w:rPr>
          <w:rFonts w:ascii="Verdana" w:eastAsia="Times New Roman" w:hAnsi="Verdana" w:cs="Times New Roman"/>
        </w:rPr>
      </w:pPr>
      <w:bookmarkStart w:id="45" w:name="do|caIII|ar7|al2|lib"/>
      <w:bookmarkEnd w:id="45"/>
      <w:proofErr w:type="gramStart"/>
      <w:r w:rsidRPr="00EB4327">
        <w:rPr>
          <w:rFonts w:ascii="Verdana" w:eastAsia="Times New Roman" w:hAnsi="Verdana" w:cs="Times New Roman"/>
          <w:b/>
          <w:bCs/>
          <w:color w:val="8F0000"/>
        </w:rPr>
        <w:t>b)</w:t>
      </w:r>
      <w:r w:rsidRPr="00EB4327">
        <w:rPr>
          <w:rFonts w:ascii="Verdana" w:eastAsia="Times New Roman" w:hAnsi="Verdana" w:cs="Times New Roman"/>
        </w:rPr>
        <w:t>discipline</w:t>
      </w:r>
      <w:proofErr w:type="gramEnd"/>
      <w:r w:rsidRPr="00EB4327">
        <w:rPr>
          <w:rFonts w:ascii="Verdana" w:eastAsia="Times New Roman" w:hAnsi="Verdana" w:cs="Times New Roman"/>
        </w:rPr>
        <w:t xml:space="preserve"> de pregătire didactică şi practică de specialitate - 12 credite.</w:t>
      </w:r>
    </w:p>
    <w:p w:rsidR="00CB5A18" w:rsidRPr="00EB4327" w:rsidRDefault="00CB5A18" w:rsidP="00CB5A18">
      <w:pPr>
        <w:shd w:val="clear" w:color="auto" w:fill="FFFFFF"/>
        <w:spacing w:line="240" w:lineRule="auto"/>
        <w:rPr>
          <w:rFonts w:ascii="Verdana" w:eastAsia="Times New Roman" w:hAnsi="Verdana" w:cs="Times New Roman"/>
        </w:rPr>
      </w:pPr>
      <w:bookmarkStart w:id="46" w:name="do|caIII|ar7|al3"/>
      <w:r w:rsidRPr="00EB4327">
        <w:rPr>
          <w:rFonts w:ascii="Verdana" w:eastAsia="Times New Roman" w:hAnsi="Verdana" w:cs="Times New Roman"/>
          <w:b/>
          <w:bCs/>
          <w:noProof/>
          <w:color w:val="333399"/>
        </w:rPr>
        <w:drawing>
          <wp:inline distT="0" distB="0" distL="0" distR="0" wp14:anchorId="4F3F4693" wp14:editId="49836053">
            <wp:extent cx="99060" cy="99060"/>
            <wp:effectExtent l="0" t="0" r="0" b="0"/>
            <wp:docPr id="29" name="Picture 29"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7|al3|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6"/>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3)</w:t>
      </w:r>
      <w:r w:rsidRPr="00EB4327">
        <w:rPr>
          <w:rFonts w:ascii="Verdana" w:eastAsia="Times New Roman" w:hAnsi="Verdana" w:cs="Times New Roman"/>
        </w:rPr>
        <w:t>Curriculumul</w:t>
      </w:r>
      <w:proofErr w:type="gramEnd"/>
      <w:r w:rsidRPr="00EB4327">
        <w:rPr>
          <w:rFonts w:ascii="Verdana" w:eastAsia="Times New Roman" w:hAnsi="Verdana" w:cs="Times New Roman"/>
        </w:rPr>
        <w:t xml:space="preserve"> extins este alcătuit din disciplinele şi activităţile didactice obligatorii pentru obţinerea nivelului II de certificare pentru profesia didactică. Curriculumul extins cuprinde următoarele pachete de discipline:</w:t>
      </w:r>
    </w:p>
    <w:p w:rsidR="00CB5A18" w:rsidRPr="00EB4327" w:rsidRDefault="00CB5A18" w:rsidP="00CB5A18">
      <w:pPr>
        <w:shd w:val="clear" w:color="auto" w:fill="FFFFFF"/>
        <w:spacing w:line="240" w:lineRule="auto"/>
        <w:rPr>
          <w:rFonts w:ascii="Verdana" w:eastAsia="Times New Roman" w:hAnsi="Verdana" w:cs="Times New Roman"/>
        </w:rPr>
      </w:pPr>
      <w:bookmarkStart w:id="47" w:name="do|caIII|ar7|al3|lia"/>
      <w:bookmarkEnd w:id="47"/>
      <w:proofErr w:type="gramStart"/>
      <w:r w:rsidRPr="00EB4327">
        <w:rPr>
          <w:rFonts w:ascii="Verdana" w:eastAsia="Times New Roman" w:hAnsi="Verdana" w:cs="Times New Roman"/>
          <w:b/>
          <w:bCs/>
          <w:color w:val="8F0000"/>
        </w:rPr>
        <w:t>a)</w:t>
      </w:r>
      <w:r w:rsidRPr="00EB4327">
        <w:rPr>
          <w:rFonts w:ascii="Verdana" w:eastAsia="Times New Roman" w:hAnsi="Verdana" w:cs="Times New Roman"/>
        </w:rPr>
        <w:t>discipline</w:t>
      </w:r>
      <w:proofErr w:type="gramEnd"/>
      <w:r w:rsidRPr="00EB4327">
        <w:rPr>
          <w:rFonts w:ascii="Verdana" w:eastAsia="Times New Roman" w:hAnsi="Verdana" w:cs="Times New Roman"/>
        </w:rPr>
        <w:t xml:space="preserve"> de extensie a pregătirii psihopedagogice - 10 credite;</w:t>
      </w:r>
    </w:p>
    <w:p w:rsidR="00CB5A18" w:rsidRPr="00EB4327" w:rsidRDefault="00CB5A18" w:rsidP="00CB5A18">
      <w:pPr>
        <w:shd w:val="clear" w:color="auto" w:fill="FFFFFF"/>
        <w:spacing w:line="240" w:lineRule="auto"/>
        <w:rPr>
          <w:rFonts w:ascii="Verdana" w:eastAsia="Times New Roman" w:hAnsi="Verdana" w:cs="Times New Roman"/>
        </w:rPr>
      </w:pPr>
      <w:bookmarkStart w:id="48" w:name="do|caIII|ar7|al3|lib"/>
      <w:bookmarkEnd w:id="48"/>
      <w:proofErr w:type="gramStart"/>
      <w:r w:rsidRPr="00EB4327">
        <w:rPr>
          <w:rFonts w:ascii="Verdana" w:eastAsia="Times New Roman" w:hAnsi="Verdana" w:cs="Times New Roman"/>
          <w:b/>
          <w:bCs/>
          <w:color w:val="8F0000"/>
        </w:rPr>
        <w:t>b)</w:t>
      </w:r>
      <w:r w:rsidRPr="00EB4327">
        <w:rPr>
          <w:rFonts w:ascii="Verdana" w:eastAsia="Times New Roman" w:hAnsi="Verdana" w:cs="Times New Roman"/>
        </w:rPr>
        <w:t>discipline</w:t>
      </w:r>
      <w:proofErr w:type="gramEnd"/>
      <w:r w:rsidRPr="00EB4327">
        <w:rPr>
          <w:rFonts w:ascii="Verdana" w:eastAsia="Times New Roman" w:hAnsi="Verdana" w:cs="Times New Roman"/>
        </w:rPr>
        <w:t xml:space="preserve"> de extensie a pregătirii didactice şi practice de specialitate - 10 credite.</w:t>
      </w:r>
    </w:p>
    <w:p w:rsidR="00CB5A18" w:rsidRPr="00EB4327" w:rsidRDefault="00CB5A18" w:rsidP="00CB5A18">
      <w:pPr>
        <w:shd w:val="clear" w:color="auto" w:fill="FFFFFF"/>
        <w:spacing w:line="240" w:lineRule="auto"/>
        <w:rPr>
          <w:rFonts w:ascii="Verdana" w:eastAsia="Times New Roman" w:hAnsi="Verdana" w:cs="Times New Roman"/>
        </w:rPr>
      </w:pPr>
      <w:bookmarkStart w:id="49" w:name="do|caIII|ar7|al4"/>
      <w:bookmarkEnd w:id="49"/>
      <w:r w:rsidRPr="00EB4327">
        <w:rPr>
          <w:rFonts w:ascii="Verdana" w:eastAsia="Times New Roman" w:hAnsi="Verdana" w:cs="Times New Roman"/>
          <w:b/>
          <w:bCs/>
          <w:color w:val="008F00"/>
        </w:rPr>
        <w:lastRenderedPageBreak/>
        <w:t>(</w:t>
      </w:r>
      <w:proofErr w:type="gramStart"/>
      <w:r w:rsidRPr="00EB4327">
        <w:rPr>
          <w:rFonts w:ascii="Verdana" w:eastAsia="Times New Roman" w:hAnsi="Verdana" w:cs="Times New Roman"/>
          <w:b/>
          <w:bCs/>
          <w:color w:val="008F00"/>
        </w:rPr>
        <w:t>4)</w:t>
      </w:r>
      <w:r w:rsidRPr="00EB4327">
        <w:rPr>
          <w:rFonts w:ascii="Verdana" w:eastAsia="Times New Roman" w:hAnsi="Verdana" w:cs="Times New Roman"/>
        </w:rPr>
        <w:t>Curriculumul</w:t>
      </w:r>
      <w:proofErr w:type="gramEnd"/>
      <w:r w:rsidRPr="00EB4327">
        <w:rPr>
          <w:rFonts w:ascii="Verdana" w:eastAsia="Times New Roman" w:hAnsi="Verdana" w:cs="Times New Roman"/>
        </w:rPr>
        <w:t xml:space="preserve"> opţional este alcătuit din două discipline - 10 credite. Se alege câte o disciplină din fiecare dintre cele două pachete de discipline opţionale oferite de planul de învăţământ pentru nivelul II de certificare pentru profesia didactică.</w:t>
      </w:r>
    </w:p>
    <w:p w:rsidR="00CB5A18" w:rsidRPr="00EB4327" w:rsidRDefault="00CB5A18" w:rsidP="00CB5A18">
      <w:pPr>
        <w:shd w:val="clear" w:color="auto" w:fill="FFFFFF"/>
        <w:spacing w:line="240" w:lineRule="auto"/>
        <w:rPr>
          <w:rFonts w:ascii="Verdana" w:eastAsia="Times New Roman" w:hAnsi="Verdana" w:cs="Times New Roman"/>
        </w:rPr>
      </w:pPr>
      <w:bookmarkStart w:id="50" w:name="do|caIV"/>
      <w:r w:rsidRPr="00EB4327">
        <w:rPr>
          <w:rFonts w:ascii="Verdana" w:eastAsia="Times New Roman" w:hAnsi="Verdana" w:cs="Times New Roman"/>
          <w:b/>
          <w:bCs/>
          <w:noProof/>
          <w:color w:val="333399"/>
        </w:rPr>
        <w:drawing>
          <wp:inline distT="0" distB="0" distL="0" distR="0" wp14:anchorId="501331B5" wp14:editId="0B66D9A1">
            <wp:extent cx="99060" cy="99060"/>
            <wp:effectExtent l="0" t="0" r="0" b="0"/>
            <wp:docPr id="28" name="Picture 28"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0"/>
      <w:r w:rsidRPr="00EB4327">
        <w:rPr>
          <w:rFonts w:ascii="Verdana" w:eastAsia="Times New Roman" w:hAnsi="Verdana" w:cs="Times New Roman"/>
          <w:b/>
          <w:bCs/>
          <w:color w:val="005F00"/>
          <w:sz w:val="24"/>
          <w:szCs w:val="24"/>
        </w:rPr>
        <w:t>CAPITOLUL IV:</w:t>
      </w:r>
      <w:r w:rsidRPr="00EB4327">
        <w:rPr>
          <w:rFonts w:ascii="Verdana" w:eastAsia="Times New Roman" w:hAnsi="Verdana" w:cs="Times New Roman"/>
        </w:rPr>
        <w:t xml:space="preserve"> </w:t>
      </w:r>
      <w:r w:rsidRPr="00EB4327">
        <w:rPr>
          <w:rFonts w:ascii="Verdana" w:eastAsia="Times New Roman" w:hAnsi="Verdana" w:cs="Times New Roman"/>
          <w:b/>
          <w:bCs/>
          <w:sz w:val="24"/>
          <w:szCs w:val="24"/>
        </w:rPr>
        <w:t>Planul de învăţământ al programelor de formare psihopedagogică</w:t>
      </w:r>
    </w:p>
    <w:p w:rsidR="00CB5A18" w:rsidRPr="00EB4327" w:rsidRDefault="00CB5A18" w:rsidP="00CB5A18">
      <w:pPr>
        <w:shd w:val="clear" w:color="auto" w:fill="FFFFFF"/>
        <w:spacing w:line="240" w:lineRule="auto"/>
        <w:rPr>
          <w:rFonts w:ascii="Verdana" w:eastAsia="Times New Roman" w:hAnsi="Verdana" w:cs="Times New Roman"/>
        </w:rPr>
      </w:pPr>
      <w:bookmarkStart w:id="51" w:name="do|caIV|ar8"/>
      <w:r w:rsidRPr="00EB4327">
        <w:rPr>
          <w:rFonts w:ascii="Verdana" w:eastAsia="Times New Roman" w:hAnsi="Verdana" w:cs="Times New Roman"/>
          <w:b/>
          <w:bCs/>
          <w:noProof/>
          <w:color w:val="333399"/>
        </w:rPr>
        <w:drawing>
          <wp:inline distT="0" distB="0" distL="0" distR="0" wp14:anchorId="03B7A60C" wp14:editId="3769C272">
            <wp:extent cx="99060" cy="99060"/>
            <wp:effectExtent l="0" t="0" r="0" b="0"/>
            <wp:docPr id="27" name="Picture 27"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8|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1"/>
      <w:r w:rsidRPr="00EB4327">
        <w:rPr>
          <w:rFonts w:ascii="Verdana" w:eastAsia="Times New Roman" w:hAnsi="Verdana" w:cs="Times New Roman"/>
          <w:b/>
          <w:bCs/>
          <w:color w:val="0000AF"/>
        </w:rPr>
        <w:t>Art. 8</w:t>
      </w:r>
    </w:p>
    <w:p w:rsidR="00CB5A18" w:rsidRPr="00EB4327" w:rsidRDefault="00CB5A18" w:rsidP="00CB5A18">
      <w:pPr>
        <w:shd w:val="clear" w:color="auto" w:fill="FFFFFF"/>
        <w:spacing w:line="240" w:lineRule="auto"/>
        <w:rPr>
          <w:rFonts w:ascii="Verdana" w:eastAsia="Times New Roman" w:hAnsi="Verdana" w:cs="Times New Roman"/>
        </w:rPr>
      </w:pPr>
      <w:bookmarkStart w:id="52" w:name="do|caIV|ar8|pa1"/>
      <w:bookmarkEnd w:id="52"/>
      <w:r w:rsidRPr="00EB4327">
        <w:rPr>
          <w:rFonts w:ascii="Verdana" w:eastAsia="Times New Roman" w:hAnsi="Verdana" w:cs="Times New Roman"/>
        </w:rPr>
        <w:t>Planurile de învăţământ ale programelor de formare psihopedagogică de 30 de credite pentru nivelul I şi nivelul II de certif</w:t>
      </w:r>
      <w:bookmarkStart w:id="53" w:name="_GoBack"/>
      <w:bookmarkEnd w:id="53"/>
      <w:r w:rsidRPr="00EB4327">
        <w:rPr>
          <w:rFonts w:ascii="Verdana" w:eastAsia="Times New Roman" w:hAnsi="Verdana" w:cs="Times New Roman"/>
        </w:rPr>
        <w:t>icare pentru profesia didactică sunt prezentate în tabelul nr. 2a (monospecializare), în tabelul nr. 2b (dublă specializare) şi în tabelul nr. 3, prevăzute în anexa nr. 2, care face parte integrantă din prezenta Metodologie-cadru.</w:t>
      </w:r>
    </w:p>
    <w:p w:rsidR="00CB5A18" w:rsidRPr="00EB4327" w:rsidRDefault="00CB5A18" w:rsidP="00CB5A18">
      <w:pPr>
        <w:shd w:val="clear" w:color="auto" w:fill="FFFFFF"/>
        <w:spacing w:line="240" w:lineRule="auto"/>
        <w:rPr>
          <w:rFonts w:ascii="Verdana" w:eastAsia="Times New Roman" w:hAnsi="Verdana" w:cs="Times New Roman"/>
        </w:rPr>
      </w:pPr>
      <w:bookmarkStart w:id="54" w:name="do|caIV|ar9"/>
      <w:r w:rsidRPr="00EB4327">
        <w:rPr>
          <w:rFonts w:ascii="Verdana" w:eastAsia="Times New Roman" w:hAnsi="Verdana" w:cs="Times New Roman"/>
          <w:b/>
          <w:bCs/>
          <w:noProof/>
          <w:color w:val="333399"/>
        </w:rPr>
        <w:drawing>
          <wp:inline distT="0" distB="0" distL="0" distR="0" wp14:anchorId="6F557012" wp14:editId="3BB94884">
            <wp:extent cx="99060" cy="99060"/>
            <wp:effectExtent l="0" t="0" r="0" b="0"/>
            <wp:docPr id="26" name="Picture 26"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9|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4"/>
      <w:r w:rsidRPr="00EB4327">
        <w:rPr>
          <w:rFonts w:ascii="Verdana" w:eastAsia="Times New Roman" w:hAnsi="Verdana" w:cs="Times New Roman"/>
          <w:b/>
          <w:bCs/>
          <w:color w:val="0000AF"/>
        </w:rPr>
        <w:t>Art. 9</w:t>
      </w:r>
    </w:p>
    <w:p w:rsidR="00CB5A18" w:rsidRPr="00EB4327" w:rsidRDefault="00CB5A18" w:rsidP="00CB5A18">
      <w:pPr>
        <w:shd w:val="clear" w:color="auto" w:fill="FFFFFF"/>
        <w:spacing w:line="240" w:lineRule="auto"/>
        <w:rPr>
          <w:rFonts w:ascii="Verdana" w:eastAsia="Times New Roman" w:hAnsi="Verdana" w:cs="Times New Roman"/>
        </w:rPr>
      </w:pPr>
      <w:bookmarkStart w:id="55" w:name="do|caIV|ar9|al1"/>
      <w:bookmarkEnd w:id="55"/>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Programul</w:t>
      </w:r>
      <w:proofErr w:type="gramEnd"/>
      <w:r w:rsidRPr="00EB4327">
        <w:rPr>
          <w:rFonts w:ascii="Verdana" w:eastAsia="Times New Roman" w:hAnsi="Verdana" w:cs="Times New Roman"/>
        </w:rPr>
        <w:t xml:space="preserve"> de formare psihopedagogică de 30 de credite corespunzător nivelului I oferit studenţilor, în mod eşalonat, pe parcursul studiilor de licenţă, se desfăşoară conform planului de învăţământ prevăzut în tabelul nr. 2a (pentru monospecializare) sau conform planului de învăţământ prevăzut în tabelul nr. 2b (pentru dublă specializare).</w:t>
      </w:r>
    </w:p>
    <w:p w:rsidR="00CB5A18" w:rsidRPr="00EB4327" w:rsidRDefault="00CB5A18" w:rsidP="00CB5A18">
      <w:pPr>
        <w:shd w:val="clear" w:color="auto" w:fill="FFFFFF"/>
        <w:spacing w:line="240" w:lineRule="auto"/>
        <w:rPr>
          <w:rFonts w:ascii="Verdana" w:eastAsia="Times New Roman" w:hAnsi="Verdana" w:cs="Times New Roman"/>
        </w:rPr>
      </w:pPr>
      <w:bookmarkStart w:id="56" w:name="do|caIV|ar9|al2"/>
      <w:bookmarkEnd w:id="56"/>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Programul</w:t>
      </w:r>
      <w:proofErr w:type="gramEnd"/>
      <w:r w:rsidRPr="00EB4327">
        <w:rPr>
          <w:rFonts w:ascii="Verdana" w:eastAsia="Times New Roman" w:hAnsi="Verdana" w:cs="Times New Roman"/>
        </w:rPr>
        <w:t xml:space="preserve"> de studii psihopedagogice de 30 de credite transferabile de extensie, necesare acumulării pachetului de 60 de credite corespunzător nivelurilor I şi II, se desfăşoară conform planului de învăţământ prevăzut în tabelul nr. 3 din anexa nr. 2. Acest program poate fi urmat doar de absolvenţii învăţământului universitar care au obţinut certificarea pentru nivelul I, pe parcursul sau după finalizarea studiilor universitare de licenţă.</w:t>
      </w:r>
    </w:p>
    <w:p w:rsidR="00CB5A18" w:rsidRPr="00EB4327" w:rsidRDefault="00CB5A18" w:rsidP="00CB5A18">
      <w:pPr>
        <w:shd w:val="clear" w:color="auto" w:fill="FFFFFF"/>
        <w:spacing w:line="240" w:lineRule="auto"/>
        <w:rPr>
          <w:rFonts w:ascii="Verdana" w:eastAsia="Times New Roman" w:hAnsi="Verdana" w:cs="Times New Roman"/>
        </w:rPr>
      </w:pPr>
      <w:bookmarkStart w:id="57" w:name="do|caV"/>
      <w:r w:rsidRPr="00EB4327">
        <w:rPr>
          <w:rFonts w:ascii="Verdana" w:eastAsia="Times New Roman" w:hAnsi="Verdana" w:cs="Times New Roman"/>
          <w:b/>
          <w:bCs/>
          <w:noProof/>
          <w:color w:val="333399"/>
        </w:rPr>
        <w:drawing>
          <wp:inline distT="0" distB="0" distL="0" distR="0" wp14:anchorId="4E1FD209" wp14:editId="35C97431">
            <wp:extent cx="99060" cy="99060"/>
            <wp:effectExtent l="0" t="0" r="0" b="0"/>
            <wp:docPr id="25" name="Picture 25"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7"/>
      <w:r w:rsidRPr="00EB4327">
        <w:rPr>
          <w:rFonts w:ascii="Verdana" w:eastAsia="Times New Roman" w:hAnsi="Verdana" w:cs="Times New Roman"/>
          <w:b/>
          <w:bCs/>
          <w:color w:val="005F00"/>
          <w:sz w:val="24"/>
          <w:szCs w:val="24"/>
        </w:rPr>
        <w:t>CAPITOLUL V:</w:t>
      </w:r>
      <w:r w:rsidRPr="00EB4327">
        <w:rPr>
          <w:rFonts w:ascii="Verdana" w:eastAsia="Times New Roman" w:hAnsi="Verdana" w:cs="Times New Roman"/>
        </w:rPr>
        <w:t xml:space="preserve"> </w:t>
      </w:r>
      <w:r w:rsidRPr="00EB4327">
        <w:rPr>
          <w:rFonts w:ascii="Verdana" w:eastAsia="Times New Roman" w:hAnsi="Verdana" w:cs="Times New Roman"/>
          <w:b/>
          <w:bCs/>
          <w:sz w:val="24"/>
          <w:szCs w:val="24"/>
        </w:rPr>
        <w:t>Finalizarea programelor de formare psihopedagogică</w:t>
      </w:r>
    </w:p>
    <w:p w:rsidR="00CB5A18" w:rsidRPr="00EB4327" w:rsidRDefault="00CB5A18" w:rsidP="00CB5A18">
      <w:pPr>
        <w:shd w:val="clear" w:color="auto" w:fill="FFFFFF"/>
        <w:spacing w:line="240" w:lineRule="auto"/>
        <w:rPr>
          <w:rFonts w:ascii="Verdana" w:eastAsia="Times New Roman" w:hAnsi="Verdana" w:cs="Times New Roman"/>
        </w:rPr>
      </w:pPr>
      <w:bookmarkStart w:id="58" w:name="do|caV|ar10"/>
      <w:r w:rsidRPr="00EB4327">
        <w:rPr>
          <w:rFonts w:ascii="Verdana" w:eastAsia="Times New Roman" w:hAnsi="Verdana" w:cs="Times New Roman"/>
          <w:b/>
          <w:bCs/>
          <w:noProof/>
          <w:color w:val="333399"/>
        </w:rPr>
        <w:drawing>
          <wp:inline distT="0" distB="0" distL="0" distR="0" wp14:anchorId="0C7B5C3D" wp14:editId="738E3ADE">
            <wp:extent cx="99060" cy="99060"/>
            <wp:effectExtent l="0" t="0" r="0" b="0"/>
            <wp:docPr id="24" name="Picture 24"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0|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8"/>
      <w:r w:rsidRPr="00EB4327">
        <w:rPr>
          <w:rFonts w:ascii="Verdana" w:eastAsia="Times New Roman" w:hAnsi="Verdana" w:cs="Times New Roman"/>
          <w:b/>
          <w:bCs/>
          <w:color w:val="0000AF"/>
        </w:rPr>
        <w:t>Art. 10</w:t>
      </w:r>
    </w:p>
    <w:p w:rsidR="00CB5A18" w:rsidRPr="00EB4327" w:rsidRDefault="00CB5A18" w:rsidP="00CB5A18">
      <w:pPr>
        <w:shd w:val="clear" w:color="auto" w:fill="FFFFFF"/>
        <w:spacing w:line="240" w:lineRule="auto"/>
        <w:rPr>
          <w:rFonts w:ascii="Verdana" w:eastAsia="Times New Roman" w:hAnsi="Verdana" w:cs="Times New Roman"/>
        </w:rPr>
      </w:pPr>
      <w:bookmarkStart w:id="59" w:name="do|caV|ar10|al1"/>
      <w:bookmarkEnd w:id="59"/>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Programul</w:t>
      </w:r>
      <w:proofErr w:type="gramEnd"/>
      <w:r w:rsidRPr="00EB4327">
        <w:rPr>
          <w:rFonts w:ascii="Verdana" w:eastAsia="Times New Roman" w:hAnsi="Verdana" w:cs="Times New Roman"/>
        </w:rPr>
        <w:t xml:space="preserve"> de formare psihopedagogică se finalizează cu examen de absolvire pentru fiecare nivel de certificare.</w:t>
      </w:r>
    </w:p>
    <w:p w:rsidR="00CB5A18" w:rsidRPr="00EB4327" w:rsidRDefault="00CB5A18" w:rsidP="00CB5A18">
      <w:pPr>
        <w:shd w:val="clear" w:color="auto" w:fill="FFFFFF"/>
        <w:spacing w:line="240" w:lineRule="auto"/>
        <w:rPr>
          <w:rFonts w:ascii="Verdana" w:eastAsia="Times New Roman" w:hAnsi="Verdana" w:cs="Times New Roman"/>
        </w:rPr>
      </w:pPr>
      <w:bookmarkStart w:id="60" w:name="do|caV|ar10|al2"/>
      <w:bookmarkEnd w:id="60"/>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Examenul</w:t>
      </w:r>
      <w:proofErr w:type="gramEnd"/>
      <w:r w:rsidRPr="00EB4327">
        <w:rPr>
          <w:rFonts w:ascii="Verdana" w:eastAsia="Times New Roman" w:hAnsi="Verdana" w:cs="Times New Roman"/>
        </w:rPr>
        <w:t xml:space="preserve"> constă în elaborarea şi susţinerea unui portofoliu didactic. Acesta este un pachet de documente care reflectă sintetic nivelul şi calitatea competenţelor dobândite de absolvenţi prin parcurgerea programului de formare psihopedagogică.</w:t>
      </w:r>
    </w:p>
    <w:p w:rsidR="00CB5A18" w:rsidRPr="00EB4327" w:rsidRDefault="00CB5A18" w:rsidP="00CB5A18">
      <w:pPr>
        <w:shd w:val="clear" w:color="auto" w:fill="FFFFFF"/>
        <w:spacing w:line="240" w:lineRule="auto"/>
        <w:rPr>
          <w:rFonts w:ascii="Verdana" w:eastAsia="Times New Roman" w:hAnsi="Verdana" w:cs="Times New Roman"/>
        </w:rPr>
      </w:pPr>
      <w:bookmarkStart w:id="61" w:name="do|caV|ar10|al3"/>
      <w:bookmarkEnd w:id="61"/>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3)</w:t>
      </w:r>
      <w:r w:rsidRPr="00EB4327">
        <w:rPr>
          <w:rFonts w:ascii="Verdana" w:eastAsia="Times New Roman" w:hAnsi="Verdana" w:cs="Times New Roman"/>
        </w:rPr>
        <w:t>Structura</w:t>
      </w:r>
      <w:proofErr w:type="gramEnd"/>
      <w:r w:rsidRPr="00EB4327">
        <w:rPr>
          <w:rFonts w:ascii="Verdana" w:eastAsia="Times New Roman" w:hAnsi="Verdana" w:cs="Times New Roman"/>
        </w:rPr>
        <w:t xml:space="preserve"> şi conţinutul portofoliului didactic se stabilesc prin metodologia proprie.</w:t>
      </w:r>
    </w:p>
    <w:p w:rsidR="00CB5A18" w:rsidRPr="00EB4327" w:rsidRDefault="00CB5A18" w:rsidP="00CB5A18">
      <w:pPr>
        <w:shd w:val="clear" w:color="auto" w:fill="FFFFFF"/>
        <w:spacing w:line="240" w:lineRule="auto"/>
        <w:rPr>
          <w:rFonts w:ascii="Verdana" w:eastAsia="Times New Roman" w:hAnsi="Verdana" w:cs="Times New Roman"/>
        </w:rPr>
      </w:pPr>
      <w:bookmarkStart w:id="62" w:name="do|caV|ar11"/>
      <w:r w:rsidRPr="00EB4327">
        <w:rPr>
          <w:rFonts w:ascii="Verdana" w:eastAsia="Times New Roman" w:hAnsi="Verdana" w:cs="Times New Roman"/>
          <w:b/>
          <w:bCs/>
          <w:noProof/>
          <w:color w:val="333399"/>
        </w:rPr>
        <w:drawing>
          <wp:inline distT="0" distB="0" distL="0" distR="0" wp14:anchorId="32754505" wp14:editId="57E599B8">
            <wp:extent cx="99060" cy="99060"/>
            <wp:effectExtent l="0" t="0" r="0" b="0"/>
            <wp:docPr id="23" name="Picture 23"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1|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2"/>
      <w:r w:rsidRPr="00EB4327">
        <w:rPr>
          <w:rFonts w:ascii="Verdana" w:eastAsia="Times New Roman" w:hAnsi="Verdana" w:cs="Times New Roman"/>
          <w:b/>
          <w:bCs/>
          <w:color w:val="0000AF"/>
        </w:rPr>
        <w:t>Art. 11</w:t>
      </w:r>
    </w:p>
    <w:p w:rsidR="00CB5A18" w:rsidRPr="00EB4327" w:rsidRDefault="00CB5A18" w:rsidP="00CB5A18">
      <w:pPr>
        <w:shd w:val="clear" w:color="auto" w:fill="FFFFFF"/>
        <w:spacing w:line="240" w:lineRule="auto"/>
        <w:rPr>
          <w:rFonts w:ascii="Verdana" w:eastAsia="Times New Roman" w:hAnsi="Verdana" w:cs="Times New Roman"/>
        </w:rPr>
      </w:pPr>
      <w:bookmarkStart w:id="63" w:name="do|caV|ar11|al1"/>
      <w:bookmarkEnd w:id="63"/>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Pentru</w:t>
      </w:r>
      <w:proofErr w:type="gramEnd"/>
      <w:r w:rsidRPr="00EB4327">
        <w:rPr>
          <w:rFonts w:ascii="Verdana" w:eastAsia="Times New Roman" w:hAnsi="Verdana" w:cs="Times New Roman"/>
        </w:rPr>
        <w:t xml:space="preserve"> examenul de absolvire a fiecărui nivel de certificare în profesia didactică se alocă câte 5 credite, distinct de cele 30 de credite aferente disciplinelor şi activităţilor didactice din curriculumul programului de formare psihopedagogică.</w:t>
      </w:r>
    </w:p>
    <w:p w:rsidR="00CB5A18" w:rsidRPr="00EB4327" w:rsidRDefault="00CB5A18" w:rsidP="00CB5A18">
      <w:pPr>
        <w:shd w:val="clear" w:color="auto" w:fill="FFFFFF"/>
        <w:spacing w:line="240" w:lineRule="auto"/>
        <w:rPr>
          <w:rFonts w:ascii="Verdana" w:eastAsia="Times New Roman" w:hAnsi="Verdana" w:cs="Times New Roman"/>
        </w:rPr>
      </w:pPr>
      <w:bookmarkStart w:id="64" w:name="do|caV|ar11|al2"/>
      <w:bookmarkEnd w:id="64"/>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În</w:t>
      </w:r>
      <w:proofErr w:type="gramEnd"/>
      <w:r w:rsidRPr="00EB4327">
        <w:rPr>
          <w:rFonts w:ascii="Verdana" w:eastAsia="Times New Roman" w:hAnsi="Verdana" w:cs="Times New Roman"/>
        </w:rPr>
        <w:t xml:space="preserve"> cazul în care programul de formare psihopedagogică de 60 de credite este parcurs ca un program compact după absolvirea studiilor universitare, se susţine examen de absolvire pentru fiecare nivel de certificare, cotat cu câte 5 credite fiecare.</w:t>
      </w:r>
    </w:p>
    <w:p w:rsidR="00CB5A18" w:rsidRPr="00EB4327" w:rsidRDefault="00CB5A18" w:rsidP="00CB5A18">
      <w:pPr>
        <w:shd w:val="clear" w:color="auto" w:fill="FFFFFF"/>
        <w:spacing w:line="240" w:lineRule="auto"/>
        <w:rPr>
          <w:rFonts w:ascii="Verdana" w:eastAsia="Times New Roman" w:hAnsi="Verdana" w:cs="Times New Roman"/>
        </w:rPr>
      </w:pPr>
      <w:bookmarkStart w:id="65" w:name="do|caVI"/>
      <w:r w:rsidRPr="00EB4327">
        <w:rPr>
          <w:rFonts w:ascii="Verdana" w:eastAsia="Times New Roman" w:hAnsi="Verdana" w:cs="Times New Roman"/>
          <w:b/>
          <w:bCs/>
          <w:noProof/>
          <w:color w:val="333399"/>
        </w:rPr>
        <w:drawing>
          <wp:inline distT="0" distB="0" distL="0" distR="0" wp14:anchorId="1E471DEF" wp14:editId="2954177E">
            <wp:extent cx="99060" cy="99060"/>
            <wp:effectExtent l="0" t="0" r="0" b="0"/>
            <wp:docPr id="22" name="Picture 22"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5"/>
      <w:r w:rsidRPr="00EB4327">
        <w:rPr>
          <w:rFonts w:ascii="Verdana" w:eastAsia="Times New Roman" w:hAnsi="Verdana" w:cs="Times New Roman"/>
          <w:b/>
          <w:bCs/>
          <w:color w:val="005F00"/>
          <w:sz w:val="24"/>
          <w:szCs w:val="24"/>
        </w:rPr>
        <w:t>CAPITOLUL VI:</w:t>
      </w:r>
      <w:r w:rsidRPr="00EB4327">
        <w:rPr>
          <w:rFonts w:ascii="Verdana" w:eastAsia="Times New Roman" w:hAnsi="Verdana" w:cs="Times New Roman"/>
        </w:rPr>
        <w:t xml:space="preserve"> </w:t>
      </w:r>
      <w:r w:rsidRPr="00EB4327">
        <w:rPr>
          <w:rFonts w:ascii="Verdana" w:eastAsia="Times New Roman" w:hAnsi="Verdana" w:cs="Times New Roman"/>
          <w:b/>
          <w:bCs/>
          <w:sz w:val="24"/>
          <w:szCs w:val="24"/>
        </w:rPr>
        <w:t>Certificarea competenţelor pentru profesia didactică</w:t>
      </w:r>
    </w:p>
    <w:p w:rsidR="00CB5A18" w:rsidRPr="00EB4327" w:rsidRDefault="00CB5A18" w:rsidP="00CB5A18">
      <w:pPr>
        <w:shd w:val="clear" w:color="auto" w:fill="FFFFFF"/>
        <w:spacing w:line="240" w:lineRule="auto"/>
        <w:rPr>
          <w:rFonts w:ascii="Verdana" w:eastAsia="Times New Roman" w:hAnsi="Verdana" w:cs="Times New Roman"/>
        </w:rPr>
      </w:pPr>
      <w:bookmarkStart w:id="66" w:name="do|caVI|ar12"/>
      <w:r w:rsidRPr="00EB4327">
        <w:rPr>
          <w:rFonts w:ascii="Verdana" w:eastAsia="Times New Roman" w:hAnsi="Verdana" w:cs="Times New Roman"/>
          <w:b/>
          <w:bCs/>
          <w:noProof/>
          <w:color w:val="333399"/>
        </w:rPr>
        <w:drawing>
          <wp:inline distT="0" distB="0" distL="0" distR="0" wp14:anchorId="1A16030F" wp14:editId="59801876">
            <wp:extent cx="99060" cy="99060"/>
            <wp:effectExtent l="0" t="0" r="0" b="0"/>
            <wp:docPr id="21" name="Picture 21"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2|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6"/>
      <w:r w:rsidRPr="00EB4327">
        <w:rPr>
          <w:rFonts w:ascii="Verdana" w:eastAsia="Times New Roman" w:hAnsi="Verdana" w:cs="Times New Roman"/>
          <w:b/>
          <w:bCs/>
          <w:color w:val="0000AF"/>
        </w:rPr>
        <w:t>Art. 12</w:t>
      </w:r>
    </w:p>
    <w:p w:rsidR="00CB5A18" w:rsidRPr="00EB4327" w:rsidRDefault="00CB5A18" w:rsidP="00CB5A18">
      <w:pPr>
        <w:shd w:val="clear" w:color="auto" w:fill="FFFFFF"/>
        <w:spacing w:line="240" w:lineRule="auto"/>
        <w:rPr>
          <w:rFonts w:ascii="Verdana" w:eastAsia="Times New Roman" w:hAnsi="Verdana" w:cs="Times New Roman"/>
        </w:rPr>
      </w:pPr>
      <w:bookmarkStart w:id="67" w:name="do|caVI|ar12|pa1"/>
      <w:bookmarkEnd w:id="67"/>
      <w:r w:rsidRPr="00EB4327">
        <w:rPr>
          <w:rFonts w:ascii="Verdana" w:eastAsia="Times New Roman" w:hAnsi="Verdana" w:cs="Times New Roman"/>
        </w:rPr>
        <w:t>Absolvirea programelor de formare psihopedagogică se finalizează cu obţinerea certificatului de absolvire, corespunzător nivelului programului de formare psihopedagogică absolvit, respectiv:</w:t>
      </w:r>
    </w:p>
    <w:p w:rsidR="00CB5A18" w:rsidRPr="00EB4327" w:rsidRDefault="00CB5A18" w:rsidP="00CB5A18">
      <w:pPr>
        <w:shd w:val="clear" w:color="auto" w:fill="FFFFFF"/>
        <w:spacing w:line="240" w:lineRule="auto"/>
        <w:rPr>
          <w:rFonts w:ascii="Verdana" w:eastAsia="Times New Roman" w:hAnsi="Verdana" w:cs="Times New Roman"/>
        </w:rPr>
      </w:pPr>
      <w:bookmarkStart w:id="68" w:name="do|caVI|ar12|lia"/>
      <w:bookmarkEnd w:id="68"/>
      <w:proofErr w:type="gramStart"/>
      <w:r w:rsidRPr="00EB4327">
        <w:rPr>
          <w:rFonts w:ascii="Verdana" w:eastAsia="Times New Roman" w:hAnsi="Verdana" w:cs="Times New Roman"/>
          <w:b/>
          <w:bCs/>
          <w:color w:val="8F0000"/>
        </w:rPr>
        <w:t>a)</w:t>
      </w:r>
      <w:r w:rsidRPr="00EB4327">
        <w:rPr>
          <w:rFonts w:ascii="Verdana" w:eastAsia="Times New Roman" w:hAnsi="Verdana" w:cs="Times New Roman"/>
        </w:rPr>
        <w:t>absolvenţii</w:t>
      </w:r>
      <w:proofErr w:type="gramEnd"/>
      <w:r w:rsidRPr="00EB4327">
        <w:rPr>
          <w:rFonts w:ascii="Verdana" w:eastAsia="Times New Roman" w:hAnsi="Verdana" w:cs="Times New Roman"/>
        </w:rPr>
        <w:t xml:space="preserve"> studiilor universitare care au finalizat programul de formare psihopedagogică de 30 de credite şi au promovat examenul de absolvire, corespunzător nivelului I de certificare pentru profesia didactică, obţin certificatul de absolvire a programului de formare psihopedagogică - nivelul I, care le acordă dreptul de a ocupa posturi didactice în învăţământul preşcolar, primar şi gimnazial;</w:t>
      </w:r>
    </w:p>
    <w:p w:rsidR="00CB5A18" w:rsidRPr="00EB4327" w:rsidRDefault="00CB5A18" w:rsidP="00CB5A18">
      <w:pPr>
        <w:shd w:val="clear" w:color="auto" w:fill="FFFFFF"/>
        <w:spacing w:line="240" w:lineRule="auto"/>
        <w:rPr>
          <w:rFonts w:ascii="Verdana" w:eastAsia="Times New Roman" w:hAnsi="Verdana" w:cs="Times New Roman"/>
        </w:rPr>
      </w:pPr>
      <w:bookmarkStart w:id="69" w:name="do|caVI|ar12|lib"/>
      <w:bookmarkEnd w:id="69"/>
      <w:proofErr w:type="gramStart"/>
      <w:r w:rsidRPr="00EB4327">
        <w:rPr>
          <w:rFonts w:ascii="Verdana" w:eastAsia="Times New Roman" w:hAnsi="Verdana" w:cs="Times New Roman"/>
          <w:b/>
          <w:bCs/>
          <w:color w:val="8F0000"/>
        </w:rPr>
        <w:t>b)</w:t>
      </w:r>
      <w:r w:rsidRPr="00EB4327">
        <w:rPr>
          <w:rFonts w:ascii="Verdana" w:eastAsia="Times New Roman" w:hAnsi="Verdana" w:cs="Times New Roman"/>
        </w:rPr>
        <w:t>absolvenţii</w:t>
      </w:r>
      <w:proofErr w:type="gramEnd"/>
      <w:r w:rsidRPr="00EB4327">
        <w:rPr>
          <w:rFonts w:ascii="Verdana" w:eastAsia="Times New Roman" w:hAnsi="Verdana" w:cs="Times New Roman"/>
        </w:rPr>
        <w:t xml:space="preserve"> studiilor universitare care au finalizat programul de formare psihopedagogică de 60 de credite şi au promovat examenul de absolvire, corespunzător nivelului II de certificare pentru profesia didactică, obţin certificatul de absolvire a programului de formare psihopedagogică - nivelul II, care le acordă dreptul de a ocupa posturi didactice în învăţământul liceal, postliceal şi superior, dacă au absolvit şi un program de master în domeniul diplomei de licenţă.</w:t>
      </w:r>
    </w:p>
    <w:p w:rsidR="00CB5A18" w:rsidRPr="00EB4327" w:rsidRDefault="00CB5A18" w:rsidP="00CB5A18">
      <w:pPr>
        <w:shd w:val="clear" w:color="auto" w:fill="FFFFFF"/>
        <w:spacing w:line="240" w:lineRule="auto"/>
        <w:rPr>
          <w:rFonts w:ascii="Verdana" w:eastAsia="Times New Roman" w:hAnsi="Verdana" w:cs="Times New Roman"/>
        </w:rPr>
      </w:pPr>
      <w:bookmarkStart w:id="70" w:name="do|caVI|ar12|lic"/>
      <w:bookmarkEnd w:id="70"/>
      <w:r w:rsidRPr="00EB4327">
        <w:rPr>
          <w:rFonts w:ascii="Verdana" w:eastAsia="Times New Roman" w:hAnsi="Verdana" w:cs="Times New Roman"/>
          <w:b/>
          <w:bCs/>
          <w:color w:val="8F0000"/>
          <w:shd w:val="clear" w:color="auto" w:fill="D3D3D3"/>
        </w:rPr>
        <w:t>c)</w:t>
      </w:r>
      <w:r w:rsidRPr="00EB4327">
        <w:rPr>
          <w:rFonts w:ascii="Verdana" w:eastAsia="Times New Roman" w:hAnsi="Verdana" w:cs="Times New Roman"/>
          <w:shd w:val="clear" w:color="auto" w:fill="D3D3D3"/>
        </w:rPr>
        <w:t xml:space="preserve">prin excepţie de la prevederile lit. b), pentru anul universitar 2012-2013, la concursurile pentru ocuparea posturilor didactice în învăţământul liceal, postliceal şi superior se pot înscrie şi candidaţii care fac dovada că sunt înmatriculaţi şi urmează cursurile programelor de formare psihopedagogică corespunzătoare, cu condiţia finalizării acestora până </w:t>
      </w:r>
      <w:r w:rsidRPr="00EB4327">
        <w:rPr>
          <w:rFonts w:ascii="Verdana" w:eastAsia="Times New Roman" w:hAnsi="Verdana" w:cs="Times New Roman"/>
          <w:shd w:val="clear" w:color="auto" w:fill="D3D3D3"/>
        </w:rPr>
        <w:lastRenderedPageBreak/>
        <w:t>la data de 30 septembrie 2013.</w:t>
      </w:r>
      <w:r w:rsidRPr="00EB4327">
        <w:rPr>
          <w:rFonts w:ascii="Verdana" w:eastAsia="Times New Roman" w:hAnsi="Verdana" w:cs="Times New Roman"/>
          <w:shd w:val="clear" w:color="auto" w:fill="D3D3D3"/>
        </w:rPr>
        <w:br/>
      </w:r>
      <w:r w:rsidRPr="00EB4327">
        <w:rPr>
          <w:rFonts w:ascii="Verdana" w:eastAsia="Times New Roman" w:hAnsi="Verdana" w:cs="Times New Roman"/>
          <w:i/>
          <w:iCs/>
          <w:noProof/>
          <w:color w:val="6666FF"/>
          <w:sz w:val="18"/>
          <w:szCs w:val="18"/>
          <w:shd w:val="clear" w:color="auto" w:fill="D3D3D3"/>
        </w:rPr>
        <w:drawing>
          <wp:inline distT="0" distB="0" distL="0" distR="0" wp14:anchorId="223741AF" wp14:editId="3CDF8FBF">
            <wp:extent cx="83820" cy="83820"/>
            <wp:effectExtent l="0" t="0" r="0" b="0"/>
            <wp:docPr id="20" name="Picture 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11_0001" descr="C:\Users\User\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EB4327">
        <w:rPr>
          <w:rFonts w:ascii="Verdana" w:eastAsia="Times New Roman" w:hAnsi="Verdana" w:cs="Times New Roman"/>
          <w:i/>
          <w:iCs/>
          <w:color w:val="6666FF"/>
          <w:sz w:val="18"/>
          <w:szCs w:val="18"/>
          <w:shd w:val="clear" w:color="auto" w:fill="FFFFFF"/>
        </w:rPr>
        <w:t xml:space="preserve">(la data 21-dec-2012 Art. 12, litera B. din capitolul VI completat de Actul din </w:t>
      </w:r>
      <w:hyperlink r:id="rId15" w:anchor="do" w:history="1">
        <w:r w:rsidRPr="00EB4327">
          <w:rPr>
            <w:rFonts w:ascii="Verdana" w:eastAsia="Times New Roman" w:hAnsi="Verdana" w:cs="Times New Roman"/>
            <w:b/>
            <w:bCs/>
            <w:i/>
            <w:iCs/>
            <w:color w:val="333399"/>
            <w:sz w:val="18"/>
            <w:szCs w:val="18"/>
            <w:u w:val="single"/>
            <w:shd w:val="clear" w:color="auto" w:fill="FFFFFF"/>
          </w:rPr>
          <w:t>Ordinul 6501/2012</w:t>
        </w:r>
      </w:hyperlink>
      <w:r w:rsidRPr="00EB4327">
        <w:rPr>
          <w:rFonts w:ascii="Verdana" w:eastAsia="Times New Roman" w:hAnsi="Verdana" w:cs="Times New Roman"/>
          <w:i/>
          <w:iCs/>
          <w:color w:val="6666FF"/>
          <w:sz w:val="18"/>
          <w:szCs w:val="18"/>
          <w:shd w:val="clear" w:color="auto" w:fill="FFFFFF"/>
        </w:rPr>
        <w:t xml:space="preserve"> )</w:t>
      </w:r>
    </w:p>
    <w:p w:rsidR="00CB5A18" w:rsidRPr="00EB4327" w:rsidRDefault="00CB5A18" w:rsidP="00CB5A18">
      <w:pPr>
        <w:shd w:val="clear" w:color="auto" w:fill="FFFFFF"/>
        <w:spacing w:line="240" w:lineRule="auto"/>
        <w:rPr>
          <w:rFonts w:ascii="Verdana" w:eastAsia="Times New Roman" w:hAnsi="Verdana" w:cs="Times New Roman"/>
        </w:rPr>
      </w:pPr>
      <w:bookmarkStart w:id="71" w:name="do|caVI|ar13"/>
      <w:r w:rsidRPr="00EB4327">
        <w:rPr>
          <w:rFonts w:ascii="Verdana" w:eastAsia="Times New Roman" w:hAnsi="Verdana" w:cs="Times New Roman"/>
          <w:b/>
          <w:bCs/>
          <w:noProof/>
          <w:color w:val="333399"/>
        </w:rPr>
        <w:drawing>
          <wp:inline distT="0" distB="0" distL="0" distR="0" wp14:anchorId="679A5C90" wp14:editId="27DDF9C6">
            <wp:extent cx="99060" cy="99060"/>
            <wp:effectExtent l="0" t="0" r="0" b="0"/>
            <wp:docPr id="19" name="Picture 19"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3|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1"/>
      <w:r w:rsidRPr="00EB4327">
        <w:rPr>
          <w:rFonts w:ascii="Verdana" w:eastAsia="Times New Roman" w:hAnsi="Verdana" w:cs="Times New Roman"/>
          <w:b/>
          <w:bCs/>
          <w:color w:val="0000AF"/>
        </w:rPr>
        <w:t>Art. 13</w:t>
      </w:r>
    </w:p>
    <w:p w:rsidR="00CB5A18" w:rsidRPr="00EB4327" w:rsidRDefault="00CB5A18" w:rsidP="00CB5A18">
      <w:pPr>
        <w:shd w:val="clear" w:color="auto" w:fill="FFFFFF"/>
        <w:spacing w:line="240" w:lineRule="auto"/>
        <w:rPr>
          <w:rFonts w:ascii="Verdana" w:eastAsia="Times New Roman" w:hAnsi="Verdana" w:cs="Times New Roman"/>
        </w:rPr>
      </w:pPr>
      <w:bookmarkStart w:id="72" w:name="do|caVI|ar13|al1"/>
      <w:bookmarkEnd w:id="72"/>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Certificatele</w:t>
      </w:r>
      <w:proofErr w:type="gramEnd"/>
      <w:r w:rsidRPr="00EB4327">
        <w:rPr>
          <w:rFonts w:ascii="Verdana" w:eastAsia="Times New Roman" w:hAnsi="Verdana" w:cs="Times New Roman"/>
        </w:rPr>
        <w:t xml:space="preserve"> de absolvire a programelor de formare psihopedagogică sunt eliberate conform regimului actelor de studii. Fiecare certificat va avea ca anexă foaia matricolă în limba română, limba maternă şi în limba engleză, conţinând situaţia şcolară a absolventului.</w:t>
      </w:r>
    </w:p>
    <w:p w:rsidR="00CB5A18" w:rsidRPr="00EB4327" w:rsidRDefault="00CB5A18" w:rsidP="00CB5A18">
      <w:pPr>
        <w:shd w:val="clear" w:color="auto" w:fill="FFFFFF"/>
        <w:spacing w:line="240" w:lineRule="auto"/>
        <w:rPr>
          <w:rFonts w:ascii="Verdana" w:eastAsia="Times New Roman" w:hAnsi="Verdana" w:cs="Times New Roman"/>
        </w:rPr>
      </w:pPr>
      <w:bookmarkStart w:id="73" w:name="do|caVI|ar13|al2"/>
      <w:bookmarkEnd w:id="73"/>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Certificatul</w:t>
      </w:r>
      <w:proofErr w:type="gramEnd"/>
      <w:r w:rsidRPr="00EB4327">
        <w:rPr>
          <w:rFonts w:ascii="Verdana" w:eastAsia="Times New Roman" w:hAnsi="Verdana" w:cs="Times New Roman"/>
        </w:rPr>
        <w:t xml:space="preserve"> de absolvire a programului de formare psihopedagogică - nivelul I se eliberează numai absolvenţilor programului de formare psihopedagogică care au obţinut diploma de licenţă.</w:t>
      </w:r>
    </w:p>
    <w:p w:rsidR="00CB5A18" w:rsidRPr="00EB4327" w:rsidRDefault="00CB5A18" w:rsidP="00CB5A18">
      <w:pPr>
        <w:shd w:val="clear" w:color="auto" w:fill="FFFFFF"/>
        <w:spacing w:line="240" w:lineRule="auto"/>
        <w:rPr>
          <w:rFonts w:ascii="Verdana" w:eastAsia="Times New Roman" w:hAnsi="Verdana" w:cs="Times New Roman"/>
        </w:rPr>
      </w:pPr>
      <w:bookmarkStart w:id="74" w:name="do|caVI|ar13|al3"/>
      <w:bookmarkEnd w:id="74"/>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3)</w:t>
      </w:r>
      <w:r w:rsidRPr="00EB4327">
        <w:rPr>
          <w:rFonts w:ascii="Verdana" w:eastAsia="Times New Roman" w:hAnsi="Verdana" w:cs="Times New Roman"/>
        </w:rPr>
        <w:t>Absolvenţii</w:t>
      </w:r>
      <w:proofErr w:type="gramEnd"/>
      <w:r w:rsidRPr="00EB4327">
        <w:rPr>
          <w:rFonts w:ascii="Verdana" w:eastAsia="Times New Roman" w:hAnsi="Verdana" w:cs="Times New Roman"/>
        </w:rPr>
        <w:t xml:space="preserve"> care nu au promovat examenele de absolvire a programelor de pregătire psihopedagogică pot să primească, la cerere, o adeverinţă eliberată de instituţia de învăţământ superior, care va specifica disciplinele promovate.</w:t>
      </w:r>
    </w:p>
    <w:p w:rsidR="00CB5A18" w:rsidRPr="00EB4327" w:rsidRDefault="00CB5A18" w:rsidP="00CB5A18">
      <w:pPr>
        <w:shd w:val="clear" w:color="auto" w:fill="FFFFFF"/>
        <w:spacing w:line="240" w:lineRule="auto"/>
        <w:rPr>
          <w:rFonts w:ascii="Verdana" w:eastAsia="Times New Roman" w:hAnsi="Verdana" w:cs="Times New Roman"/>
        </w:rPr>
      </w:pPr>
      <w:bookmarkStart w:id="75" w:name="do|caVI|ar14"/>
      <w:r w:rsidRPr="00EB4327">
        <w:rPr>
          <w:rFonts w:ascii="Verdana" w:eastAsia="Times New Roman" w:hAnsi="Verdana" w:cs="Times New Roman"/>
          <w:b/>
          <w:bCs/>
          <w:noProof/>
          <w:color w:val="333399"/>
        </w:rPr>
        <w:drawing>
          <wp:inline distT="0" distB="0" distL="0" distR="0" wp14:anchorId="09C3E545" wp14:editId="3B3F2E5B">
            <wp:extent cx="99060" cy="99060"/>
            <wp:effectExtent l="0" t="0" r="0" b="0"/>
            <wp:docPr id="18" name="Picture 18"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4|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5"/>
      <w:r w:rsidRPr="00EB4327">
        <w:rPr>
          <w:rFonts w:ascii="Verdana" w:eastAsia="Times New Roman" w:hAnsi="Verdana" w:cs="Times New Roman"/>
          <w:b/>
          <w:bCs/>
          <w:color w:val="0000AF"/>
        </w:rPr>
        <w:t>Art. 14</w:t>
      </w:r>
    </w:p>
    <w:p w:rsidR="00CB5A18" w:rsidRPr="00EB4327" w:rsidRDefault="00CB5A18" w:rsidP="00CB5A18">
      <w:pPr>
        <w:shd w:val="clear" w:color="auto" w:fill="FFFFFF"/>
        <w:spacing w:line="240" w:lineRule="auto"/>
        <w:rPr>
          <w:rFonts w:ascii="Verdana" w:eastAsia="Times New Roman" w:hAnsi="Verdana" w:cs="Times New Roman"/>
        </w:rPr>
      </w:pPr>
      <w:bookmarkStart w:id="76" w:name="do|caVI|ar14|al1"/>
      <w:r w:rsidRPr="00EB4327">
        <w:rPr>
          <w:rFonts w:ascii="Verdana" w:eastAsia="Times New Roman" w:hAnsi="Verdana" w:cs="Times New Roman"/>
          <w:b/>
          <w:bCs/>
          <w:noProof/>
          <w:color w:val="333399"/>
        </w:rPr>
        <w:drawing>
          <wp:inline distT="0" distB="0" distL="0" distR="0" wp14:anchorId="01E22BEF" wp14:editId="5CBC1F41">
            <wp:extent cx="99060" cy="99060"/>
            <wp:effectExtent l="0" t="0" r="0" b="0"/>
            <wp:docPr id="17" name="Picture 17"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4|al1|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6"/>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Certificarea</w:t>
      </w:r>
      <w:proofErr w:type="gramEnd"/>
      <w:r w:rsidRPr="00EB4327">
        <w:rPr>
          <w:rFonts w:ascii="Verdana" w:eastAsia="Times New Roman" w:hAnsi="Verdana" w:cs="Times New Roman"/>
        </w:rPr>
        <w:t xml:space="preserve"> nivelului I de formare psihopedagogică se acordă în urma obţinerii unui număr minim de 30 de credite transferabile, conform planului de învăţământ prevăzut în tabelul nr. 2a din anexa nr. 2, după cum urmează:</w:t>
      </w:r>
    </w:p>
    <w:p w:rsidR="00CB5A18" w:rsidRPr="00EB4327" w:rsidRDefault="00CB5A18" w:rsidP="00CB5A18">
      <w:pPr>
        <w:shd w:val="clear" w:color="auto" w:fill="FFFFFF"/>
        <w:spacing w:line="240" w:lineRule="auto"/>
        <w:rPr>
          <w:rFonts w:ascii="Verdana" w:eastAsia="Times New Roman" w:hAnsi="Verdana" w:cs="Times New Roman"/>
        </w:rPr>
      </w:pPr>
      <w:bookmarkStart w:id="77" w:name="do|caVI|ar14|al1|lia"/>
      <w:bookmarkEnd w:id="77"/>
      <w:r w:rsidRPr="00EB4327">
        <w:rPr>
          <w:rFonts w:ascii="Verdana" w:eastAsia="Times New Roman" w:hAnsi="Verdana" w:cs="Times New Roman"/>
          <w:b/>
          <w:bCs/>
          <w:color w:val="8F0000"/>
        </w:rPr>
        <w:t>a)</w:t>
      </w:r>
      <w:r w:rsidRPr="00EB4327">
        <w:rPr>
          <w:rFonts w:ascii="Verdana" w:eastAsia="Times New Roman" w:hAnsi="Verdana" w:cs="Times New Roman"/>
        </w:rPr>
        <w:t>18 credite corespunzătoare pachetului disciplinelor de pregătire psihopedagogică fundamentală;</w:t>
      </w:r>
    </w:p>
    <w:p w:rsidR="00CB5A18" w:rsidRPr="00EB4327" w:rsidRDefault="00CB5A18" w:rsidP="00CB5A18">
      <w:pPr>
        <w:shd w:val="clear" w:color="auto" w:fill="FFFFFF"/>
        <w:spacing w:line="240" w:lineRule="auto"/>
        <w:rPr>
          <w:rFonts w:ascii="Verdana" w:eastAsia="Times New Roman" w:hAnsi="Verdana" w:cs="Times New Roman"/>
        </w:rPr>
      </w:pPr>
      <w:bookmarkStart w:id="78" w:name="do|caVI|ar14|al1|lib"/>
      <w:bookmarkEnd w:id="78"/>
      <w:r w:rsidRPr="00EB4327">
        <w:rPr>
          <w:rFonts w:ascii="Verdana" w:eastAsia="Times New Roman" w:hAnsi="Verdana" w:cs="Times New Roman"/>
          <w:b/>
          <w:bCs/>
          <w:color w:val="8F0000"/>
        </w:rPr>
        <w:t>b)</w:t>
      </w:r>
      <w:r w:rsidRPr="00EB4327">
        <w:rPr>
          <w:rFonts w:ascii="Verdana" w:eastAsia="Times New Roman" w:hAnsi="Verdana" w:cs="Times New Roman"/>
        </w:rPr>
        <w:t>12 credite corespunzătoare pachetului disciplinelor de pregătire didactică şi practică pedagogică de specialitate.</w:t>
      </w:r>
    </w:p>
    <w:p w:rsidR="00CB5A18" w:rsidRPr="00EB4327" w:rsidRDefault="00CB5A18" w:rsidP="00CB5A18">
      <w:pPr>
        <w:shd w:val="clear" w:color="auto" w:fill="FFFFFF"/>
        <w:spacing w:line="240" w:lineRule="auto"/>
        <w:rPr>
          <w:rFonts w:ascii="Verdana" w:eastAsia="Times New Roman" w:hAnsi="Verdana" w:cs="Times New Roman"/>
        </w:rPr>
      </w:pPr>
      <w:bookmarkStart w:id="79" w:name="do|caVI|ar14|al2"/>
      <w:bookmarkEnd w:id="79"/>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În</w:t>
      </w:r>
      <w:proofErr w:type="gramEnd"/>
      <w:r w:rsidRPr="00EB4327">
        <w:rPr>
          <w:rFonts w:ascii="Verdana" w:eastAsia="Times New Roman" w:hAnsi="Verdana" w:cs="Times New Roman"/>
        </w:rPr>
        <w:t xml:space="preserve"> cazul studiilor universitare de licenţă cu dublă specializare, numărul minim de credite necesar obţinerii nivelului I de certificare pentru profesia didactică este de 35 de credite, conform planului de învăţământ prevăzut în tabelul nr. 2b din anexa nr. 2. Acestea rezultă din însumarea a 5 credite corespunzătoare didacticii celei de-a doua specializări. Aceste 5 credite nu se acumulează în pachetul de 60 de credite corespunzătoare nivelului II de certificare.</w:t>
      </w:r>
    </w:p>
    <w:p w:rsidR="00CB5A18" w:rsidRPr="00EB4327" w:rsidRDefault="00CB5A18" w:rsidP="00CB5A18">
      <w:pPr>
        <w:shd w:val="clear" w:color="auto" w:fill="FFFFFF"/>
        <w:spacing w:line="240" w:lineRule="auto"/>
        <w:rPr>
          <w:rFonts w:ascii="Verdana" w:eastAsia="Times New Roman" w:hAnsi="Verdana" w:cs="Times New Roman"/>
        </w:rPr>
      </w:pPr>
      <w:bookmarkStart w:id="80" w:name="do|caVI|ar15"/>
      <w:r w:rsidRPr="00EB4327">
        <w:rPr>
          <w:rFonts w:ascii="Verdana" w:eastAsia="Times New Roman" w:hAnsi="Verdana" w:cs="Times New Roman"/>
          <w:b/>
          <w:bCs/>
          <w:noProof/>
          <w:color w:val="333399"/>
        </w:rPr>
        <w:drawing>
          <wp:inline distT="0" distB="0" distL="0" distR="0" wp14:anchorId="3807D9A2" wp14:editId="2034DE3E">
            <wp:extent cx="99060" cy="99060"/>
            <wp:effectExtent l="0" t="0" r="0" b="0"/>
            <wp:docPr id="16" name="Picture 16"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15|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0"/>
      <w:r w:rsidRPr="00EB4327">
        <w:rPr>
          <w:rFonts w:ascii="Verdana" w:eastAsia="Times New Roman" w:hAnsi="Verdana" w:cs="Times New Roman"/>
          <w:b/>
          <w:bCs/>
          <w:color w:val="0000AF"/>
        </w:rPr>
        <w:t>Art. 15</w:t>
      </w:r>
    </w:p>
    <w:p w:rsidR="00CB5A18" w:rsidRPr="00EB4327" w:rsidRDefault="00CB5A18" w:rsidP="00CB5A18">
      <w:pPr>
        <w:shd w:val="clear" w:color="auto" w:fill="FFFFFF"/>
        <w:spacing w:line="240" w:lineRule="auto"/>
        <w:rPr>
          <w:rFonts w:ascii="Verdana" w:eastAsia="Times New Roman" w:hAnsi="Verdana" w:cs="Times New Roman"/>
        </w:rPr>
      </w:pPr>
      <w:bookmarkStart w:id="81" w:name="do|caVI|ar15|pa1"/>
      <w:bookmarkEnd w:id="81"/>
      <w:r w:rsidRPr="00EB4327">
        <w:rPr>
          <w:rFonts w:ascii="Verdana" w:eastAsia="Times New Roman" w:hAnsi="Verdana" w:cs="Times New Roman"/>
        </w:rPr>
        <w:t>Certificarea nivelului II de formare psihopedagogică se acordă în urma obţinerii unui număr minim de 60 de credite transferabile, prin cumularea celor 30 de credite de la nivelul I cu cele 30 de credite de la nivelul II, după cum urmează:</w:t>
      </w:r>
    </w:p>
    <w:p w:rsidR="00CB5A18" w:rsidRPr="00EB4327" w:rsidRDefault="00CB5A18" w:rsidP="00CB5A18">
      <w:pPr>
        <w:shd w:val="clear" w:color="auto" w:fill="FFFFFF"/>
        <w:spacing w:line="240" w:lineRule="auto"/>
        <w:rPr>
          <w:rFonts w:ascii="Verdana" w:eastAsia="Times New Roman" w:hAnsi="Verdana" w:cs="Times New Roman"/>
        </w:rPr>
      </w:pPr>
      <w:bookmarkStart w:id="82" w:name="do|caVI|ar15|lia"/>
      <w:bookmarkEnd w:id="82"/>
      <w:r w:rsidRPr="00EB4327">
        <w:rPr>
          <w:rFonts w:ascii="Verdana" w:eastAsia="Times New Roman" w:hAnsi="Verdana" w:cs="Times New Roman"/>
          <w:b/>
          <w:bCs/>
          <w:color w:val="8F0000"/>
        </w:rPr>
        <w:t>a)</w:t>
      </w:r>
      <w:r w:rsidRPr="00EB4327">
        <w:rPr>
          <w:rFonts w:ascii="Verdana" w:eastAsia="Times New Roman" w:hAnsi="Verdana" w:cs="Times New Roman"/>
        </w:rPr>
        <w:t>18 credite corespunzătoare pachetului disciplinelor de pregătire psihopedagogică fundamentală;</w:t>
      </w:r>
    </w:p>
    <w:p w:rsidR="00CB5A18" w:rsidRPr="00EB4327" w:rsidRDefault="00CB5A18" w:rsidP="00CB5A18">
      <w:pPr>
        <w:shd w:val="clear" w:color="auto" w:fill="FFFFFF"/>
        <w:spacing w:line="240" w:lineRule="auto"/>
        <w:rPr>
          <w:rFonts w:ascii="Verdana" w:eastAsia="Times New Roman" w:hAnsi="Verdana" w:cs="Times New Roman"/>
        </w:rPr>
      </w:pPr>
      <w:bookmarkStart w:id="83" w:name="do|caVI|ar15|lib"/>
      <w:bookmarkEnd w:id="83"/>
      <w:r w:rsidRPr="00EB4327">
        <w:rPr>
          <w:rFonts w:ascii="Verdana" w:eastAsia="Times New Roman" w:hAnsi="Verdana" w:cs="Times New Roman"/>
          <w:b/>
          <w:bCs/>
          <w:color w:val="8F0000"/>
        </w:rPr>
        <w:t>b)</w:t>
      </w:r>
      <w:r w:rsidRPr="00EB4327">
        <w:rPr>
          <w:rFonts w:ascii="Verdana" w:eastAsia="Times New Roman" w:hAnsi="Verdana" w:cs="Times New Roman"/>
        </w:rPr>
        <w:t>12 credite corespunzătoare pachetului disciplinelor de pregătire didactică şi practică de specialitate (în cazul unei specializări) sau 17 credite (în cazul dublei specializări);</w:t>
      </w:r>
    </w:p>
    <w:p w:rsidR="00CB5A18" w:rsidRPr="00EB4327" w:rsidRDefault="00CB5A18" w:rsidP="00CB5A18">
      <w:pPr>
        <w:shd w:val="clear" w:color="auto" w:fill="FFFFFF"/>
        <w:spacing w:line="240" w:lineRule="auto"/>
        <w:rPr>
          <w:rFonts w:ascii="Verdana" w:eastAsia="Times New Roman" w:hAnsi="Verdana" w:cs="Times New Roman"/>
        </w:rPr>
      </w:pPr>
      <w:bookmarkStart w:id="84" w:name="do|caVI|ar15|lic"/>
      <w:bookmarkEnd w:id="84"/>
      <w:r w:rsidRPr="00EB4327">
        <w:rPr>
          <w:rFonts w:ascii="Verdana" w:eastAsia="Times New Roman" w:hAnsi="Verdana" w:cs="Times New Roman"/>
          <w:b/>
          <w:bCs/>
          <w:color w:val="8F0000"/>
        </w:rPr>
        <w:t>c)</w:t>
      </w:r>
      <w:r w:rsidRPr="00EB4327">
        <w:rPr>
          <w:rFonts w:ascii="Verdana" w:eastAsia="Times New Roman" w:hAnsi="Verdana" w:cs="Times New Roman"/>
        </w:rPr>
        <w:t>10 credite corespunzătoare pachetului disciplinelor de extensie a pregătirii psihopedagogice;</w:t>
      </w:r>
    </w:p>
    <w:p w:rsidR="00CB5A18" w:rsidRPr="00EB4327" w:rsidRDefault="00CB5A18" w:rsidP="00CB5A18">
      <w:pPr>
        <w:shd w:val="clear" w:color="auto" w:fill="FFFFFF"/>
        <w:spacing w:line="240" w:lineRule="auto"/>
        <w:rPr>
          <w:rFonts w:ascii="Verdana" w:eastAsia="Times New Roman" w:hAnsi="Verdana" w:cs="Times New Roman"/>
        </w:rPr>
      </w:pPr>
      <w:bookmarkStart w:id="85" w:name="do|caVI|ar15|lid"/>
      <w:bookmarkEnd w:id="85"/>
      <w:r w:rsidRPr="00EB4327">
        <w:rPr>
          <w:rFonts w:ascii="Verdana" w:eastAsia="Times New Roman" w:hAnsi="Verdana" w:cs="Times New Roman"/>
          <w:b/>
          <w:bCs/>
          <w:color w:val="8F0000"/>
        </w:rPr>
        <w:t>d)</w:t>
      </w:r>
      <w:r w:rsidRPr="00EB4327">
        <w:rPr>
          <w:rFonts w:ascii="Verdana" w:eastAsia="Times New Roman" w:hAnsi="Verdana" w:cs="Times New Roman"/>
        </w:rPr>
        <w:t>10 credite corespunzătoare pachetului disciplinelor de extensie a pregătirii didactice şi practice de specialitate;</w:t>
      </w:r>
    </w:p>
    <w:p w:rsidR="00CB5A18" w:rsidRPr="00EB4327" w:rsidRDefault="00CB5A18" w:rsidP="00CB5A18">
      <w:pPr>
        <w:shd w:val="clear" w:color="auto" w:fill="FFFFFF"/>
        <w:spacing w:line="240" w:lineRule="auto"/>
        <w:rPr>
          <w:rFonts w:ascii="Verdana" w:eastAsia="Times New Roman" w:hAnsi="Verdana" w:cs="Times New Roman"/>
        </w:rPr>
      </w:pPr>
      <w:bookmarkStart w:id="86" w:name="do|caVI|ar15|lie"/>
      <w:bookmarkEnd w:id="86"/>
      <w:r w:rsidRPr="00EB4327">
        <w:rPr>
          <w:rFonts w:ascii="Verdana" w:eastAsia="Times New Roman" w:hAnsi="Verdana" w:cs="Times New Roman"/>
          <w:b/>
          <w:bCs/>
          <w:color w:val="8F0000"/>
        </w:rPr>
        <w:t>e)</w:t>
      </w:r>
      <w:r w:rsidRPr="00EB4327">
        <w:rPr>
          <w:rFonts w:ascii="Verdana" w:eastAsia="Times New Roman" w:hAnsi="Verdana" w:cs="Times New Roman"/>
        </w:rPr>
        <w:t>10 credite corespunzătoare celor două discipline opţionale.</w:t>
      </w:r>
    </w:p>
    <w:p w:rsidR="00CB5A18" w:rsidRPr="00EB4327" w:rsidRDefault="00CB5A18" w:rsidP="00CB5A18">
      <w:pPr>
        <w:shd w:val="clear" w:color="auto" w:fill="FFFFFF"/>
        <w:spacing w:line="240" w:lineRule="auto"/>
        <w:rPr>
          <w:rFonts w:ascii="Verdana" w:eastAsia="Times New Roman" w:hAnsi="Verdana" w:cs="Times New Roman"/>
        </w:rPr>
      </w:pPr>
      <w:bookmarkStart w:id="87" w:name="do|caVII"/>
      <w:r w:rsidRPr="00EB4327">
        <w:rPr>
          <w:rFonts w:ascii="Verdana" w:eastAsia="Times New Roman" w:hAnsi="Verdana" w:cs="Times New Roman"/>
          <w:b/>
          <w:bCs/>
          <w:noProof/>
          <w:color w:val="333399"/>
        </w:rPr>
        <w:drawing>
          <wp:inline distT="0" distB="0" distL="0" distR="0" wp14:anchorId="273EA174" wp14:editId="28C4AA12">
            <wp:extent cx="99060" cy="99060"/>
            <wp:effectExtent l="0" t="0" r="0" b="0"/>
            <wp:docPr id="15" name="Picture 15"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7"/>
      <w:r w:rsidRPr="00EB4327">
        <w:rPr>
          <w:rFonts w:ascii="Verdana" w:eastAsia="Times New Roman" w:hAnsi="Verdana" w:cs="Times New Roman"/>
          <w:b/>
          <w:bCs/>
          <w:color w:val="005F00"/>
          <w:sz w:val="24"/>
          <w:szCs w:val="24"/>
        </w:rPr>
        <w:t>CAPITOLUL VII:</w:t>
      </w:r>
      <w:r w:rsidRPr="00EB4327">
        <w:rPr>
          <w:rFonts w:ascii="Verdana" w:eastAsia="Times New Roman" w:hAnsi="Verdana" w:cs="Times New Roman"/>
        </w:rPr>
        <w:t xml:space="preserve"> </w:t>
      </w:r>
      <w:r w:rsidRPr="00EB4327">
        <w:rPr>
          <w:rFonts w:ascii="Verdana" w:eastAsia="Times New Roman" w:hAnsi="Verdana" w:cs="Times New Roman"/>
          <w:b/>
          <w:bCs/>
          <w:sz w:val="24"/>
          <w:szCs w:val="24"/>
        </w:rPr>
        <w:t>Dispoziţii finale</w:t>
      </w:r>
    </w:p>
    <w:p w:rsidR="00CB5A18" w:rsidRPr="00EB4327" w:rsidRDefault="00CB5A18" w:rsidP="00CB5A18">
      <w:pPr>
        <w:shd w:val="clear" w:color="auto" w:fill="FFFFFF"/>
        <w:spacing w:line="240" w:lineRule="auto"/>
        <w:rPr>
          <w:rFonts w:ascii="Verdana" w:eastAsia="Times New Roman" w:hAnsi="Verdana" w:cs="Times New Roman"/>
        </w:rPr>
      </w:pPr>
      <w:bookmarkStart w:id="88" w:name="do|caVII|ar16"/>
      <w:r w:rsidRPr="00EB4327">
        <w:rPr>
          <w:rFonts w:ascii="Verdana" w:eastAsia="Times New Roman" w:hAnsi="Verdana" w:cs="Times New Roman"/>
          <w:b/>
          <w:bCs/>
          <w:noProof/>
          <w:color w:val="333399"/>
        </w:rPr>
        <w:drawing>
          <wp:inline distT="0" distB="0" distL="0" distR="0" wp14:anchorId="1BBD4098" wp14:editId="4663C8B5">
            <wp:extent cx="99060" cy="99060"/>
            <wp:effectExtent l="0" t="0" r="0" b="0"/>
            <wp:docPr id="14" name="Picture 14"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6|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8"/>
      <w:r w:rsidRPr="00EB4327">
        <w:rPr>
          <w:rFonts w:ascii="Verdana" w:eastAsia="Times New Roman" w:hAnsi="Verdana" w:cs="Times New Roman"/>
          <w:b/>
          <w:bCs/>
          <w:color w:val="0000AF"/>
        </w:rPr>
        <w:t>Art. 16</w:t>
      </w:r>
    </w:p>
    <w:p w:rsidR="00CB5A18" w:rsidRPr="00EB4327" w:rsidRDefault="00CB5A18" w:rsidP="00CB5A18">
      <w:pPr>
        <w:shd w:val="clear" w:color="auto" w:fill="FFFFFF"/>
        <w:spacing w:line="240" w:lineRule="auto"/>
        <w:rPr>
          <w:rFonts w:ascii="Verdana" w:eastAsia="Times New Roman" w:hAnsi="Verdana" w:cs="Times New Roman"/>
        </w:rPr>
      </w:pPr>
      <w:bookmarkStart w:id="89" w:name="do|caVII|ar16|al1"/>
      <w:bookmarkEnd w:id="89"/>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Corespondenţa</w:t>
      </w:r>
      <w:proofErr w:type="gramEnd"/>
      <w:r w:rsidRPr="00EB4327">
        <w:rPr>
          <w:rFonts w:ascii="Verdana" w:eastAsia="Times New Roman" w:hAnsi="Verdana" w:cs="Times New Roman"/>
        </w:rPr>
        <w:t xml:space="preserve"> dintre domeniile studiilor universitare absolvite şi disciplinele care pot fi predate în învăţământul preuniversitar se stabileşte potrivit Centralizatorului privind disciplinele de învăţământ, domeniile şi specializările, precum şi probele de concurs, pentru încadrarea personalului didactic din învăţământul preuniversitar, aprobat anual prin ordin al ministrului educaţiei, cercetării, tineretului şi sportului.</w:t>
      </w:r>
    </w:p>
    <w:p w:rsidR="00CB5A18" w:rsidRPr="00EB4327" w:rsidRDefault="00CB5A18" w:rsidP="00CB5A18">
      <w:pPr>
        <w:shd w:val="clear" w:color="auto" w:fill="FFFFFF"/>
        <w:spacing w:line="240" w:lineRule="auto"/>
        <w:rPr>
          <w:rFonts w:ascii="Verdana" w:eastAsia="Times New Roman" w:hAnsi="Verdana" w:cs="Times New Roman"/>
        </w:rPr>
      </w:pPr>
      <w:bookmarkStart w:id="90" w:name="do|caVII|ar16|al2"/>
      <w:bookmarkEnd w:id="90"/>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Corespondenţa</w:t>
      </w:r>
      <w:proofErr w:type="gramEnd"/>
      <w:r w:rsidRPr="00EB4327">
        <w:rPr>
          <w:rFonts w:ascii="Verdana" w:eastAsia="Times New Roman" w:hAnsi="Verdana" w:cs="Times New Roman"/>
        </w:rPr>
        <w:t xml:space="preserve"> dintre domeniile studiilor universitare de licenţă, masterat sau doctorat absolvite şi disciplinele care pot fi predate în învăţământul superior se stabileşte de către senatul universităţii, prin regulamente interne privind ocuparea posturilor didactice.</w:t>
      </w:r>
    </w:p>
    <w:p w:rsidR="00CB5A18" w:rsidRPr="00EB4327" w:rsidRDefault="00CB5A18" w:rsidP="00CB5A18">
      <w:pPr>
        <w:shd w:val="clear" w:color="auto" w:fill="FFFFFF"/>
        <w:spacing w:line="240" w:lineRule="auto"/>
        <w:rPr>
          <w:rFonts w:ascii="Verdana" w:eastAsia="Times New Roman" w:hAnsi="Verdana" w:cs="Times New Roman"/>
        </w:rPr>
      </w:pPr>
      <w:bookmarkStart w:id="91" w:name="do|caVII|ar17"/>
      <w:r w:rsidRPr="00EB4327">
        <w:rPr>
          <w:rFonts w:ascii="Verdana" w:eastAsia="Times New Roman" w:hAnsi="Verdana" w:cs="Times New Roman"/>
          <w:b/>
          <w:bCs/>
          <w:noProof/>
          <w:color w:val="333399"/>
        </w:rPr>
        <w:drawing>
          <wp:inline distT="0" distB="0" distL="0" distR="0" wp14:anchorId="7D179826" wp14:editId="0D34E630">
            <wp:extent cx="99060" cy="99060"/>
            <wp:effectExtent l="0" t="0" r="0" b="0"/>
            <wp:docPr id="13" name="Picture 13"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7|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1"/>
      <w:r w:rsidRPr="00EB4327">
        <w:rPr>
          <w:rFonts w:ascii="Verdana" w:eastAsia="Times New Roman" w:hAnsi="Verdana" w:cs="Times New Roman"/>
          <w:b/>
          <w:bCs/>
          <w:color w:val="0000AF"/>
        </w:rPr>
        <w:t>Art. 17</w:t>
      </w:r>
    </w:p>
    <w:p w:rsidR="00CB5A18" w:rsidRPr="00EB4327" w:rsidRDefault="00CB5A18" w:rsidP="00CB5A18">
      <w:pPr>
        <w:shd w:val="clear" w:color="auto" w:fill="FFFFFF"/>
        <w:spacing w:line="240" w:lineRule="auto"/>
        <w:rPr>
          <w:rFonts w:ascii="Verdana" w:eastAsia="Times New Roman" w:hAnsi="Verdana" w:cs="Times New Roman"/>
        </w:rPr>
      </w:pPr>
      <w:bookmarkStart w:id="92" w:name="do|caVII|ar17|al1"/>
      <w:bookmarkEnd w:id="92"/>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Absolvenţii</w:t>
      </w:r>
      <w:proofErr w:type="gramEnd"/>
      <w:r w:rsidRPr="00EB4327">
        <w:rPr>
          <w:rFonts w:ascii="Verdana" w:eastAsia="Times New Roman" w:hAnsi="Verdana" w:cs="Times New Roman"/>
        </w:rPr>
        <w:t xml:space="preserve"> studiilor universitare în domeniul de licenţă Ştiinţele educaţiei - specializările Pedagogie şi Psihopedagogie specială - se certifică pentru profesia didactică, pe baza diplomei de licenţă obţinute, cu condiţia ca planurile de învăţământ ale ciclului de licenţă să includă integral disciplinele din programul de formare psihopedagogică pentru obţinerea certificatului de formare psihopedagogică - nivelul I.</w:t>
      </w:r>
    </w:p>
    <w:p w:rsidR="00CB5A18" w:rsidRPr="00EB4327" w:rsidRDefault="00CB5A18" w:rsidP="00CB5A18">
      <w:pPr>
        <w:shd w:val="clear" w:color="auto" w:fill="FFFFFF"/>
        <w:spacing w:line="240" w:lineRule="auto"/>
        <w:rPr>
          <w:rFonts w:ascii="Verdana" w:eastAsia="Times New Roman" w:hAnsi="Verdana" w:cs="Times New Roman"/>
        </w:rPr>
      </w:pPr>
      <w:bookmarkStart w:id="93" w:name="do|caVII|ar17|al2"/>
      <w:bookmarkEnd w:id="93"/>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Absolvenţii</w:t>
      </w:r>
      <w:proofErr w:type="gramEnd"/>
      <w:r w:rsidRPr="00EB4327">
        <w:rPr>
          <w:rFonts w:ascii="Verdana" w:eastAsia="Times New Roman" w:hAnsi="Verdana" w:cs="Times New Roman"/>
        </w:rPr>
        <w:t xml:space="preserve"> studiilor universitare în domeniul de licenţă Ştiinţele educaţiei, cu specializarea Pedagogia învăţământului primar şi preşcolar, se consideră certificaţi, prin </w:t>
      </w:r>
      <w:r w:rsidRPr="00EB4327">
        <w:rPr>
          <w:rFonts w:ascii="Verdana" w:eastAsia="Times New Roman" w:hAnsi="Verdana" w:cs="Times New Roman"/>
        </w:rPr>
        <w:lastRenderedPageBreak/>
        <w:t>diploma de licenţă obţinută, pentru ocuparea posturilor didactice din învăţământul primar şi preşcolar.</w:t>
      </w:r>
    </w:p>
    <w:p w:rsidR="00CB5A18" w:rsidRPr="00EB4327" w:rsidRDefault="00CB5A18" w:rsidP="00CB5A18">
      <w:pPr>
        <w:shd w:val="clear" w:color="auto" w:fill="FFFFFF"/>
        <w:spacing w:line="240" w:lineRule="auto"/>
        <w:rPr>
          <w:rFonts w:ascii="Verdana" w:eastAsia="Times New Roman" w:hAnsi="Verdana" w:cs="Times New Roman"/>
        </w:rPr>
      </w:pPr>
      <w:bookmarkStart w:id="94" w:name="do|caVII|ar18"/>
      <w:r w:rsidRPr="00EB4327">
        <w:rPr>
          <w:rFonts w:ascii="Verdana" w:eastAsia="Times New Roman" w:hAnsi="Verdana" w:cs="Times New Roman"/>
          <w:b/>
          <w:bCs/>
          <w:noProof/>
          <w:color w:val="333399"/>
        </w:rPr>
        <w:drawing>
          <wp:inline distT="0" distB="0" distL="0" distR="0" wp14:anchorId="416F86FF" wp14:editId="6E9AAA05">
            <wp:extent cx="99060" cy="99060"/>
            <wp:effectExtent l="0" t="0" r="0" b="0"/>
            <wp:docPr id="12" name="Picture 12"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8|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4"/>
      <w:r w:rsidRPr="00EB4327">
        <w:rPr>
          <w:rFonts w:ascii="Verdana" w:eastAsia="Times New Roman" w:hAnsi="Verdana" w:cs="Times New Roman"/>
          <w:b/>
          <w:bCs/>
          <w:color w:val="0000AF"/>
        </w:rPr>
        <w:t>Art. 18</w:t>
      </w:r>
    </w:p>
    <w:p w:rsidR="00CB5A18" w:rsidRPr="00EB4327" w:rsidRDefault="00CB5A18" w:rsidP="00CB5A18">
      <w:pPr>
        <w:shd w:val="clear" w:color="auto" w:fill="FFFFFF"/>
        <w:spacing w:line="240" w:lineRule="auto"/>
        <w:rPr>
          <w:rFonts w:ascii="Verdana" w:eastAsia="Times New Roman" w:hAnsi="Verdana" w:cs="Times New Roman"/>
        </w:rPr>
      </w:pPr>
      <w:bookmarkStart w:id="95" w:name="do|caVII|ar18|pa1"/>
      <w:bookmarkEnd w:id="95"/>
      <w:r w:rsidRPr="00EB4327">
        <w:rPr>
          <w:rFonts w:ascii="Verdana" w:eastAsia="Times New Roman" w:hAnsi="Verdana" w:cs="Times New Roman"/>
        </w:rPr>
        <w:t>Posesorii certificatelor de absolvire a programelor de formare psihopedagogică care urmează sau care au absolvit studii universitare şi în alte domenii decât cele pentru care deţin certificarea didactică pot să obţină certificarea didactică în noile domenii şi specializări, beneficiind de sistemul de transfer şi recunoaştere a creditelor de studiu.</w:t>
      </w:r>
    </w:p>
    <w:p w:rsidR="00CB5A18" w:rsidRPr="00EB4327" w:rsidRDefault="00CB5A18" w:rsidP="00CB5A18">
      <w:pPr>
        <w:shd w:val="clear" w:color="auto" w:fill="FFFFFF"/>
        <w:spacing w:line="240" w:lineRule="auto"/>
        <w:rPr>
          <w:rFonts w:ascii="Verdana" w:eastAsia="Times New Roman" w:hAnsi="Verdana" w:cs="Times New Roman"/>
        </w:rPr>
      </w:pPr>
      <w:bookmarkStart w:id="96" w:name="do|caVII|ar19"/>
      <w:r w:rsidRPr="00EB4327">
        <w:rPr>
          <w:rFonts w:ascii="Verdana" w:eastAsia="Times New Roman" w:hAnsi="Verdana" w:cs="Times New Roman"/>
          <w:b/>
          <w:bCs/>
          <w:noProof/>
          <w:color w:val="333399"/>
        </w:rPr>
        <w:drawing>
          <wp:inline distT="0" distB="0" distL="0" distR="0" wp14:anchorId="3E79634C" wp14:editId="51E34096">
            <wp:extent cx="99060" cy="99060"/>
            <wp:effectExtent l="0" t="0" r="0" b="0"/>
            <wp:docPr id="11" name="Picture 11"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9|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6"/>
      <w:r w:rsidRPr="00EB4327">
        <w:rPr>
          <w:rFonts w:ascii="Verdana" w:eastAsia="Times New Roman" w:hAnsi="Verdana" w:cs="Times New Roman"/>
          <w:b/>
          <w:bCs/>
          <w:color w:val="0000AF"/>
        </w:rPr>
        <w:t>Art. 19</w:t>
      </w:r>
    </w:p>
    <w:p w:rsidR="00CB5A18" w:rsidRPr="00EB4327" w:rsidRDefault="00CB5A18" w:rsidP="00CB5A18">
      <w:pPr>
        <w:shd w:val="clear" w:color="auto" w:fill="FFFFFF"/>
        <w:spacing w:line="240" w:lineRule="auto"/>
        <w:rPr>
          <w:rFonts w:ascii="Verdana" w:eastAsia="Times New Roman" w:hAnsi="Verdana" w:cs="Times New Roman"/>
        </w:rPr>
      </w:pPr>
      <w:bookmarkStart w:id="97" w:name="do|caVII|ar19|al1"/>
      <w:r w:rsidRPr="00EB4327">
        <w:rPr>
          <w:rFonts w:ascii="Verdana" w:eastAsia="Times New Roman" w:hAnsi="Verdana" w:cs="Times New Roman"/>
          <w:b/>
          <w:bCs/>
          <w:noProof/>
          <w:color w:val="333399"/>
        </w:rPr>
        <w:drawing>
          <wp:inline distT="0" distB="0" distL="0" distR="0" wp14:anchorId="16319C80" wp14:editId="084DA475">
            <wp:extent cx="99060" cy="99060"/>
            <wp:effectExtent l="0" t="0" r="0" b="0"/>
            <wp:docPr id="10" name="Picture 10"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19|al1|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7"/>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Pentru</w:t>
      </w:r>
      <w:proofErr w:type="gramEnd"/>
      <w:r w:rsidRPr="00EB4327">
        <w:rPr>
          <w:rFonts w:ascii="Verdana" w:eastAsia="Times New Roman" w:hAnsi="Verdana" w:cs="Times New Roman"/>
        </w:rPr>
        <w:t xml:space="preserve"> obţinerea certificatului de absolvire a programului de formare psihopedagogică - nivelul</w:t>
      </w:r>
    </w:p>
    <w:p w:rsidR="00CB5A18" w:rsidRPr="00EB4327" w:rsidRDefault="00CB5A18" w:rsidP="00CB5A18">
      <w:pPr>
        <w:shd w:val="clear" w:color="auto" w:fill="FFFFFF"/>
        <w:spacing w:line="240" w:lineRule="auto"/>
        <w:rPr>
          <w:rFonts w:ascii="Verdana" w:eastAsia="Times New Roman" w:hAnsi="Verdana" w:cs="Times New Roman"/>
        </w:rPr>
      </w:pPr>
      <w:bookmarkStart w:id="98" w:name="do|caVII|ar19|al1|pa1"/>
      <w:bookmarkEnd w:id="98"/>
      <w:r w:rsidRPr="00EB4327">
        <w:rPr>
          <w:rFonts w:ascii="Verdana" w:eastAsia="Times New Roman" w:hAnsi="Verdana" w:cs="Times New Roman"/>
        </w:rPr>
        <w:t>I, pentru o altă specializare decât cea iniţială, se recunosc 22 de credite obţinute anterior şi distribuite astfel: la disciplinele de pregătire psihopedagogică fundamentală 18 credite, la Instruire asistată de calculator 2 credite şi la Practică pedagogică 2 credite.</w:t>
      </w:r>
    </w:p>
    <w:p w:rsidR="00CB5A18" w:rsidRPr="00EB4327" w:rsidRDefault="00CB5A18" w:rsidP="00CB5A18">
      <w:pPr>
        <w:shd w:val="clear" w:color="auto" w:fill="FFFFFF"/>
        <w:spacing w:line="240" w:lineRule="auto"/>
        <w:rPr>
          <w:rFonts w:ascii="Verdana" w:eastAsia="Times New Roman" w:hAnsi="Verdana" w:cs="Times New Roman"/>
        </w:rPr>
      </w:pPr>
      <w:bookmarkStart w:id="99" w:name="do|caVII|ar19|al2"/>
      <w:bookmarkEnd w:id="99"/>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Obţinerea</w:t>
      </w:r>
      <w:proofErr w:type="gramEnd"/>
      <w:r w:rsidRPr="00EB4327">
        <w:rPr>
          <w:rFonts w:ascii="Verdana" w:eastAsia="Times New Roman" w:hAnsi="Verdana" w:cs="Times New Roman"/>
        </w:rPr>
        <w:t xml:space="preserve"> certificatului de absolvire a programului de formare psihopedagogică - nivelul I pentru o altă specializare decât cea iniţială este condiţionată de acumularea a 8 credite corespunzătoare disciplinelor Didactica specialităţii (5 credite) şi Practica pedagogică (3 credite).</w:t>
      </w:r>
    </w:p>
    <w:p w:rsidR="00CB5A18" w:rsidRPr="00EB4327" w:rsidRDefault="00CB5A18" w:rsidP="00CB5A18">
      <w:pPr>
        <w:shd w:val="clear" w:color="auto" w:fill="FFFFFF"/>
        <w:spacing w:line="240" w:lineRule="auto"/>
        <w:rPr>
          <w:rFonts w:ascii="Verdana" w:eastAsia="Times New Roman" w:hAnsi="Verdana" w:cs="Times New Roman"/>
        </w:rPr>
      </w:pPr>
      <w:bookmarkStart w:id="100" w:name="do|caVII|ar20"/>
      <w:r w:rsidRPr="00EB4327">
        <w:rPr>
          <w:rFonts w:ascii="Verdana" w:eastAsia="Times New Roman" w:hAnsi="Verdana" w:cs="Times New Roman"/>
          <w:b/>
          <w:bCs/>
          <w:noProof/>
          <w:color w:val="333399"/>
        </w:rPr>
        <w:drawing>
          <wp:inline distT="0" distB="0" distL="0" distR="0" wp14:anchorId="25AADAB2" wp14:editId="2694AF5D">
            <wp:extent cx="99060" cy="99060"/>
            <wp:effectExtent l="0" t="0" r="0" b="0"/>
            <wp:docPr id="9" name="Picture 9"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0|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0"/>
      <w:r w:rsidRPr="00EB4327">
        <w:rPr>
          <w:rFonts w:ascii="Verdana" w:eastAsia="Times New Roman" w:hAnsi="Verdana" w:cs="Times New Roman"/>
          <w:b/>
          <w:bCs/>
          <w:color w:val="0000AF"/>
        </w:rPr>
        <w:t>Art. 20</w:t>
      </w:r>
    </w:p>
    <w:p w:rsidR="00CB5A18" w:rsidRPr="00EB4327" w:rsidRDefault="00CB5A18" w:rsidP="00CB5A18">
      <w:pPr>
        <w:shd w:val="clear" w:color="auto" w:fill="FFFFFF"/>
        <w:spacing w:line="240" w:lineRule="auto"/>
        <w:rPr>
          <w:rFonts w:ascii="Verdana" w:eastAsia="Times New Roman" w:hAnsi="Verdana" w:cs="Times New Roman"/>
        </w:rPr>
      </w:pPr>
      <w:bookmarkStart w:id="101" w:name="do|caVII|ar20|al1"/>
      <w:bookmarkEnd w:id="101"/>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Pentru</w:t>
      </w:r>
      <w:proofErr w:type="gramEnd"/>
      <w:r w:rsidRPr="00EB4327">
        <w:rPr>
          <w:rFonts w:ascii="Verdana" w:eastAsia="Times New Roman" w:hAnsi="Verdana" w:cs="Times New Roman"/>
        </w:rPr>
        <w:t xml:space="preserve"> obţinerea certificatului de absolvire a programului de formare psihopedagogică - nivelul II, într-un alt domeniu de licenţă absolvit, se recunosc cele 20 de credite obţinute anterior la disciplinele de extensie a pregătirii psihopedagogice şi la disciplinele opţionale.</w:t>
      </w:r>
    </w:p>
    <w:p w:rsidR="00CB5A18" w:rsidRPr="00EB4327" w:rsidRDefault="00CB5A18" w:rsidP="00CB5A18">
      <w:pPr>
        <w:shd w:val="clear" w:color="auto" w:fill="FFFFFF"/>
        <w:spacing w:line="240" w:lineRule="auto"/>
        <w:rPr>
          <w:rFonts w:ascii="Verdana" w:eastAsia="Times New Roman" w:hAnsi="Verdana" w:cs="Times New Roman"/>
        </w:rPr>
      </w:pPr>
      <w:bookmarkStart w:id="102" w:name="do|caVII|ar20|al2"/>
      <w:bookmarkEnd w:id="102"/>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Obţinerea</w:t>
      </w:r>
      <w:proofErr w:type="gramEnd"/>
      <w:r w:rsidRPr="00EB4327">
        <w:rPr>
          <w:rFonts w:ascii="Verdana" w:eastAsia="Times New Roman" w:hAnsi="Verdana" w:cs="Times New Roman"/>
        </w:rPr>
        <w:t xml:space="preserve"> certificatului de absolvire a programului de formare psihopedagogică - nivelul II, pentru o altă specializare decât cea iniţială, este condiţionată de acumularea a 10 credite corespunzătoare pachetului disciplinelor de extensie a pregătirii didactice şi practice de specialitate.</w:t>
      </w:r>
    </w:p>
    <w:p w:rsidR="00CB5A18" w:rsidRPr="00EB4327" w:rsidRDefault="00CB5A18" w:rsidP="00CB5A18">
      <w:pPr>
        <w:shd w:val="clear" w:color="auto" w:fill="FFFFFF"/>
        <w:spacing w:line="240" w:lineRule="auto"/>
        <w:rPr>
          <w:rFonts w:ascii="Verdana" w:eastAsia="Times New Roman" w:hAnsi="Verdana" w:cs="Times New Roman"/>
        </w:rPr>
      </w:pPr>
      <w:bookmarkStart w:id="103" w:name="do|ax1"/>
      <w:r w:rsidRPr="00EB4327">
        <w:rPr>
          <w:rFonts w:ascii="Verdana" w:eastAsia="Times New Roman" w:hAnsi="Verdana" w:cs="Times New Roman"/>
          <w:b/>
          <w:bCs/>
          <w:noProof/>
          <w:color w:val="333399"/>
        </w:rPr>
        <w:drawing>
          <wp:inline distT="0" distB="0" distL="0" distR="0" wp14:anchorId="31184E50" wp14:editId="0C813080">
            <wp:extent cx="99060" cy="99060"/>
            <wp:effectExtent l="0" t="0" r="0" b="0"/>
            <wp:docPr id="8" name="Picture 8"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3"/>
      <w:r w:rsidRPr="00EB4327">
        <w:rPr>
          <w:rFonts w:ascii="Verdana" w:eastAsia="Times New Roman" w:hAnsi="Verdana" w:cs="Times New Roman"/>
          <w:b/>
          <w:bCs/>
          <w:sz w:val="26"/>
          <w:szCs w:val="26"/>
        </w:rPr>
        <w:t>ANEXA nr. 1:</w:t>
      </w:r>
    </w:p>
    <w:p w:rsidR="00CB5A18" w:rsidRPr="00EB4327" w:rsidRDefault="00CB5A18" w:rsidP="00CB5A18">
      <w:pPr>
        <w:shd w:val="clear" w:color="auto" w:fill="FFFFFF"/>
        <w:spacing w:line="240" w:lineRule="auto"/>
        <w:rPr>
          <w:rFonts w:ascii="Verdana" w:eastAsia="Times New Roman" w:hAnsi="Verdana" w:cs="Times New Roman"/>
        </w:rPr>
      </w:pPr>
      <w:bookmarkStart w:id="104" w:name="do|ax1|pa1"/>
      <w:bookmarkEnd w:id="104"/>
      <w:r w:rsidRPr="00EB4327">
        <w:rPr>
          <w:rFonts w:ascii="Verdana" w:eastAsia="Times New Roman" w:hAnsi="Verdana" w:cs="Times New Roman"/>
        </w:rPr>
        <w:t>Tabelul nr. 1</w:t>
      </w:r>
    </w:p>
    <w:p w:rsidR="00CB5A18" w:rsidRPr="00EB4327" w:rsidRDefault="00CB5A18" w:rsidP="00CB5A18">
      <w:pPr>
        <w:shd w:val="clear" w:color="auto" w:fill="FFFFFF"/>
        <w:spacing w:line="240" w:lineRule="auto"/>
        <w:rPr>
          <w:rFonts w:ascii="Verdana" w:eastAsia="Times New Roman" w:hAnsi="Verdana" w:cs="Times New Roman"/>
        </w:rPr>
      </w:pPr>
      <w:bookmarkStart w:id="105" w:name="do|ax1|pa2"/>
      <w:bookmarkEnd w:id="105"/>
      <w:r w:rsidRPr="00EB4327">
        <w:rPr>
          <w:rFonts w:ascii="Verdana" w:eastAsia="Times New Roman" w:hAnsi="Verdana" w:cs="Times New Roman"/>
        </w:rPr>
        <w:t>PLAN DE ÎNVĂŢĂMÂNT pentru programul de formare psihopedagogică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4"/>
        <w:gridCol w:w="1525"/>
        <w:gridCol w:w="751"/>
        <w:gridCol w:w="876"/>
        <w:gridCol w:w="896"/>
        <w:gridCol w:w="751"/>
        <w:gridCol w:w="752"/>
        <w:gridCol w:w="752"/>
        <w:gridCol w:w="752"/>
        <w:gridCol w:w="752"/>
        <w:gridCol w:w="757"/>
        <w:gridCol w:w="747"/>
      </w:tblGrid>
      <w:tr w:rsidR="00CB5A18" w:rsidRPr="00EB4327" w:rsidTr="000F537C">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bookmarkStart w:id="106" w:name="do|ax1|pa3"/>
            <w:bookmarkEnd w:id="106"/>
            <w:r w:rsidRPr="00EB4327">
              <w:rPr>
                <w:rFonts w:ascii="Verdana" w:eastAsia="Times New Roman" w:hAnsi="Verdana" w:cs="Times New Roman"/>
                <w:color w:val="000000"/>
                <w:sz w:val="16"/>
                <w:szCs w:val="16"/>
              </w:rPr>
              <w:t>Nr. crt.</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Disciplinele de învăţământ</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Perioada de studiu a disciplinei</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Numărul de ore pe săptămână*)</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Totalul orelor</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Evaluare</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Credite</w:t>
            </w:r>
          </w:p>
        </w:tc>
      </w:tr>
      <w:tr w:rsidR="00CB5A18" w:rsidRPr="00EB4327" w:rsidTr="000F53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Anul</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Semestrul</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Numărul de săptămâni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A</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A</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0</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7</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9</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10</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11</w:t>
            </w:r>
          </w:p>
        </w:tc>
      </w:tr>
      <w:tr w:rsidR="00CB5A18" w:rsidRPr="00EB4327" w:rsidTr="000F537C">
        <w:trPr>
          <w:tblCellSpacing w:w="0" w:type="dxa"/>
        </w:trPr>
        <w:tc>
          <w:tcPr>
            <w:tcW w:w="0" w:type="auto"/>
            <w:gridSpan w:val="12"/>
            <w:tcBorders>
              <w:top w:val="outset" w:sz="6" w:space="0" w:color="auto"/>
              <w:left w:val="outset" w:sz="6" w:space="0" w:color="auto"/>
              <w:bottom w:val="outset" w:sz="6" w:space="0" w:color="auto"/>
              <w:right w:val="outset" w:sz="6" w:space="0" w:color="auto"/>
            </w:tcBorders>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A. CURRICULUM-NUCLEU</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Discipline de pregătire psihopedagogică fundamentală (obligatorii)</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Psihologia educaţiei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Pedagogie I:</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Fundamentele pedagogiei</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Teoria şi metodologia curriculumului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Pedagogie II:</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Teoria şi metodologia instruirii</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Teoria şi metodologia evaluării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Managementul clasei de elevi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p>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r>
      <w:tr w:rsidR="00CB5A18" w:rsidRPr="00EB4327" w:rsidTr="000F537C">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Discipline de pregătire didactică şi practică de specialitate (obligatorii)</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Didactica specialităţii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lastRenderedPageBreak/>
              <w:t>6</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Instruire asistată de calculator</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p>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7</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Practică pedagogică în învăţământul preuniversitar obligatoriu (1)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p>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8</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Practică pedagogică în învăţământul preuniversitar obligatoriu (2)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p>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r>
      <w:tr w:rsidR="00CB5A18" w:rsidRPr="00EB4327" w:rsidTr="000F537C">
        <w:trPr>
          <w:tblCellSpacing w:w="0" w:type="dxa"/>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TOTAL: nivelul 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140</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218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358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5E+3C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30</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Examen de absolvire: nivelul 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p>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B. CURRICULUM EXTINS</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Discipline de extensie a pregătirii psihopedagogice fundamentale (obligatorii)</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Psihopedagogia adolescenţilor, tinerilor şi adulţilor</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Proiectarea şi managementul programelor educaţionale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Discipline de extensie a pregătirii didactice şi practice de specialitate (obligatorii)</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Didactica domeniului şi dezvoltări în didactica specialităţii (învăţământ liceal, postliceal, universitar)</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Practică pedagogică (în învăţământul liceal, postliceal şi universitar)</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 CURRICULUM OPŢIONAL (se aleg două discipline opţionale)</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xml:space="preserve">Pachet opţional 1 (se alege o </w:t>
            </w:r>
            <w:proofErr w:type="gramStart"/>
            <w:r w:rsidRPr="00EB4327">
              <w:rPr>
                <w:rFonts w:ascii="Verdana" w:eastAsia="Times New Roman" w:hAnsi="Verdana" w:cs="Times New Roman"/>
                <w:color w:val="000000"/>
                <w:sz w:val="16"/>
                <w:szCs w:val="16"/>
              </w:rPr>
              <w:t>disciplină)*</w:t>
            </w:r>
            <w:proofErr w:type="gramEnd"/>
            <w:r w:rsidRPr="00EB4327">
              <w:rPr>
                <w:rFonts w:ascii="Verdana" w:eastAsia="Times New Roman" w:hAnsi="Verdana" w:cs="Times New Roman"/>
                <w:color w:val="000000"/>
                <w:sz w:val="16"/>
                <w:szCs w:val="16"/>
              </w:rPr>
              <w:t>):</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Comunicare educaţională</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Consiliere şi orientare</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Metodologia cercetării educaţionale</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Educaţie integrată</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xml:space="preserve">Pachet opţional 2 (se alege o </w:t>
            </w:r>
            <w:proofErr w:type="gramStart"/>
            <w:r w:rsidRPr="00EB4327">
              <w:rPr>
                <w:rFonts w:ascii="Verdana" w:eastAsia="Times New Roman" w:hAnsi="Verdana" w:cs="Times New Roman"/>
                <w:color w:val="000000"/>
                <w:sz w:val="16"/>
                <w:szCs w:val="16"/>
              </w:rPr>
              <w:t>disciplină)*</w:t>
            </w:r>
            <w:proofErr w:type="gramEnd"/>
            <w:r w:rsidRPr="00EB4327">
              <w:rPr>
                <w:rFonts w:ascii="Verdana" w:eastAsia="Times New Roman" w:hAnsi="Verdana" w:cs="Times New Roman"/>
                <w:color w:val="000000"/>
                <w:sz w:val="16"/>
                <w:szCs w:val="16"/>
              </w:rPr>
              <w:t>):</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Sociologia educaţiei</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Managementul organizaţiei şcolare</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xml:space="preserve">- Politici </w:t>
            </w:r>
            <w:r w:rsidRPr="00EB4327">
              <w:rPr>
                <w:rFonts w:ascii="Verdana" w:eastAsia="Times New Roman" w:hAnsi="Verdana" w:cs="Times New Roman"/>
                <w:color w:val="000000"/>
                <w:sz w:val="16"/>
                <w:szCs w:val="16"/>
              </w:rPr>
              <w:lastRenderedPageBreak/>
              <w:t>educaţionale</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Educaţie interculturală</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Doctrine pedagogice contemporane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lastRenderedPageBreak/>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lastRenderedPageBreak/>
              <w:t>TOTAL: nivelul 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112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140</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252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5E+1C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30</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Examen de absolvire: nivelul 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TOTAL I şi 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252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358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610</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12E</w:t>
            </w:r>
          </w:p>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70</w:t>
            </w:r>
          </w:p>
        </w:tc>
      </w:tr>
    </w:tbl>
    <w:p w:rsidR="00CB5A18" w:rsidRPr="00EB4327" w:rsidRDefault="00CB5A18" w:rsidP="00CB5A18">
      <w:pPr>
        <w:shd w:val="clear" w:color="auto" w:fill="FFFFFF"/>
        <w:spacing w:line="240" w:lineRule="auto"/>
        <w:rPr>
          <w:rFonts w:ascii="Verdana" w:eastAsia="Times New Roman" w:hAnsi="Verdana" w:cs="Times New Roman"/>
        </w:rPr>
      </w:pPr>
      <w:bookmarkStart w:id="107" w:name="do|ax1|pa4"/>
      <w:bookmarkEnd w:id="107"/>
      <w:proofErr w:type="gramStart"/>
      <w:r w:rsidRPr="00EB4327">
        <w:rPr>
          <w:rFonts w:ascii="Verdana" w:eastAsia="Times New Roman" w:hAnsi="Verdana" w:cs="Times New Roman"/>
        </w:rPr>
        <w:t>*)Precizări</w:t>
      </w:r>
      <w:proofErr w:type="gramEnd"/>
      <w:r w:rsidRPr="00EB4327">
        <w:rPr>
          <w:rFonts w:ascii="Verdana" w:eastAsia="Times New Roman" w:hAnsi="Verdana" w:cs="Times New Roman"/>
        </w:rPr>
        <w:t>:</w:t>
      </w:r>
    </w:p>
    <w:p w:rsidR="00CB5A18" w:rsidRPr="00EB4327" w:rsidRDefault="00CB5A18" w:rsidP="00CB5A18">
      <w:pPr>
        <w:shd w:val="clear" w:color="auto" w:fill="FFFFFF"/>
        <w:spacing w:line="240" w:lineRule="auto"/>
        <w:rPr>
          <w:rFonts w:ascii="Verdana" w:eastAsia="Times New Roman" w:hAnsi="Verdana" w:cs="Times New Roman"/>
        </w:rPr>
      </w:pPr>
      <w:bookmarkStart w:id="108" w:name="do|ax1|pa5"/>
      <w:bookmarkEnd w:id="108"/>
      <w:r w:rsidRPr="00EB4327">
        <w:rPr>
          <w:rFonts w:ascii="Verdana" w:eastAsia="Times New Roman" w:hAnsi="Verdana" w:cs="Times New Roman"/>
        </w:rPr>
        <w:t>C = cursuri, A = activităţi aplicative (seminare, laboratoare, practică).</w:t>
      </w:r>
    </w:p>
    <w:p w:rsidR="00CB5A18" w:rsidRPr="00EB4327" w:rsidRDefault="00CB5A18" w:rsidP="00CB5A18">
      <w:pPr>
        <w:shd w:val="clear" w:color="auto" w:fill="FFFFFF"/>
        <w:spacing w:line="240" w:lineRule="auto"/>
        <w:rPr>
          <w:rFonts w:ascii="Verdana" w:eastAsia="Times New Roman" w:hAnsi="Verdana" w:cs="Times New Roman"/>
        </w:rPr>
      </w:pPr>
      <w:bookmarkStart w:id="109" w:name="do|ax1|pa6"/>
      <w:bookmarkEnd w:id="109"/>
      <w:r w:rsidRPr="00EB4327">
        <w:rPr>
          <w:rFonts w:ascii="Verdana" w:eastAsia="Times New Roman" w:hAnsi="Verdana" w:cs="Times New Roman"/>
        </w:rPr>
        <w:t>Listă deschisă, la dispoziţia fiecărui departament pentru pregătirea personalului didactic.</w:t>
      </w:r>
    </w:p>
    <w:p w:rsidR="00CB5A18" w:rsidRPr="00EB4327" w:rsidRDefault="00CB5A18" w:rsidP="00CB5A18">
      <w:pPr>
        <w:shd w:val="clear" w:color="auto" w:fill="FFFFFF"/>
        <w:spacing w:line="240" w:lineRule="auto"/>
        <w:rPr>
          <w:rFonts w:ascii="Verdana" w:eastAsia="Times New Roman" w:hAnsi="Verdana" w:cs="Times New Roman"/>
        </w:rPr>
      </w:pPr>
      <w:bookmarkStart w:id="110" w:name="do|ax2"/>
      <w:r w:rsidRPr="00EB4327">
        <w:rPr>
          <w:rFonts w:ascii="Verdana" w:eastAsia="Times New Roman" w:hAnsi="Verdana" w:cs="Times New Roman"/>
          <w:b/>
          <w:bCs/>
          <w:noProof/>
          <w:color w:val="333399"/>
        </w:rPr>
        <w:drawing>
          <wp:inline distT="0" distB="0" distL="0" distR="0" wp14:anchorId="532E6562" wp14:editId="35F433FF">
            <wp:extent cx="99060" cy="99060"/>
            <wp:effectExtent l="0" t="0" r="0" b="0"/>
            <wp:docPr id="7" name="Picture 7"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0"/>
      <w:r w:rsidRPr="00EB4327">
        <w:rPr>
          <w:rFonts w:ascii="Verdana" w:eastAsia="Times New Roman" w:hAnsi="Verdana" w:cs="Times New Roman"/>
          <w:b/>
          <w:bCs/>
          <w:sz w:val="26"/>
          <w:szCs w:val="26"/>
        </w:rPr>
        <w:t>ANEXA nr. 2:</w:t>
      </w:r>
    </w:p>
    <w:p w:rsidR="00CB5A18" w:rsidRPr="00EB4327" w:rsidRDefault="00CB5A18" w:rsidP="00CB5A18">
      <w:pPr>
        <w:shd w:val="clear" w:color="auto" w:fill="FFFFFF"/>
        <w:spacing w:line="240" w:lineRule="auto"/>
        <w:rPr>
          <w:rFonts w:ascii="Verdana" w:eastAsia="Times New Roman" w:hAnsi="Verdana" w:cs="Times New Roman"/>
        </w:rPr>
      </w:pPr>
      <w:bookmarkStart w:id="111" w:name="do|ax2|al1"/>
      <w:r w:rsidRPr="00EB4327">
        <w:rPr>
          <w:rFonts w:ascii="Verdana" w:eastAsia="Times New Roman" w:hAnsi="Verdana" w:cs="Times New Roman"/>
          <w:b/>
          <w:bCs/>
          <w:noProof/>
          <w:color w:val="333399"/>
        </w:rPr>
        <w:drawing>
          <wp:inline distT="0" distB="0" distL="0" distR="0" wp14:anchorId="747B9DD7" wp14:editId="45634A00">
            <wp:extent cx="99060" cy="99060"/>
            <wp:effectExtent l="0" t="0" r="0" b="0"/>
            <wp:docPr id="6" name="Picture 6"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al1|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1"/>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1)</w:t>
      </w:r>
      <w:r w:rsidRPr="00EB4327">
        <w:rPr>
          <w:rFonts w:ascii="Verdana" w:eastAsia="Times New Roman" w:hAnsi="Verdana" w:cs="Times New Roman"/>
        </w:rPr>
        <w:t>Tabelul</w:t>
      </w:r>
      <w:proofErr w:type="gramEnd"/>
      <w:r w:rsidRPr="00EB4327">
        <w:rPr>
          <w:rFonts w:ascii="Verdana" w:eastAsia="Times New Roman" w:hAnsi="Verdana" w:cs="Times New Roman"/>
        </w:rPr>
        <w:t xml:space="preserve"> nr. 2a</w:t>
      </w:r>
    </w:p>
    <w:p w:rsidR="00CB5A18" w:rsidRPr="00EB4327" w:rsidRDefault="00CB5A18" w:rsidP="00CB5A18">
      <w:pPr>
        <w:shd w:val="clear" w:color="auto" w:fill="FFFFFF"/>
        <w:spacing w:line="240" w:lineRule="auto"/>
        <w:rPr>
          <w:rFonts w:ascii="Verdana" w:eastAsia="Times New Roman" w:hAnsi="Verdana" w:cs="Times New Roman"/>
        </w:rPr>
      </w:pPr>
      <w:bookmarkStart w:id="112" w:name="do|ax2|al1|pa1"/>
      <w:bookmarkEnd w:id="112"/>
      <w:r w:rsidRPr="00EB4327">
        <w:rPr>
          <w:rFonts w:ascii="Verdana" w:eastAsia="Times New Roman" w:hAnsi="Verdana" w:cs="Times New Roman"/>
        </w:rPr>
        <w:t>PLAN DE ÎNVĂŢĂMÂNT pentru programul de formare psihopedagogică de 30 de credite pentru nivelul I (iniţial) de certificare pentru profesia didactică</w:t>
      </w:r>
    </w:p>
    <w:p w:rsidR="00CB5A18" w:rsidRPr="00EB4327" w:rsidRDefault="00CB5A18" w:rsidP="00CB5A18">
      <w:pPr>
        <w:shd w:val="clear" w:color="auto" w:fill="FFFFFF"/>
        <w:spacing w:line="240" w:lineRule="auto"/>
        <w:rPr>
          <w:rFonts w:ascii="Verdana" w:eastAsia="Times New Roman" w:hAnsi="Verdana" w:cs="Times New Roman"/>
        </w:rPr>
      </w:pPr>
      <w:bookmarkStart w:id="113" w:name="do|ax2|al1|pa2"/>
      <w:bookmarkEnd w:id="113"/>
      <w:r w:rsidRPr="00EB4327">
        <w:rPr>
          <w:rFonts w:ascii="Verdana" w:eastAsia="Times New Roman" w:hAnsi="Verdana" w:cs="Times New Roman"/>
        </w:rPr>
        <w:t>- monospecializare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4"/>
        <w:gridCol w:w="1525"/>
        <w:gridCol w:w="751"/>
        <w:gridCol w:w="876"/>
        <w:gridCol w:w="896"/>
        <w:gridCol w:w="751"/>
        <w:gridCol w:w="752"/>
        <w:gridCol w:w="752"/>
        <w:gridCol w:w="752"/>
        <w:gridCol w:w="752"/>
        <w:gridCol w:w="752"/>
        <w:gridCol w:w="752"/>
      </w:tblGrid>
      <w:tr w:rsidR="00CB5A18" w:rsidRPr="00EB4327" w:rsidTr="000F537C">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bookmarkStart w:id="114" w:name="do|ax2|al1|pa3"/>
            <w:bookmarkEnd w:id="114"/>
            <w:r w:rsidRPr="00EB4327">
              <w:rPr>
                <w:rFonts w:ascii="Verdana" w:eastAsia="Times New Roman" w:hAnsi="Verdana" w:cs="Times New Roman"/>
                <w:color w:val="000000"/>
                <w:sz w:val="16"/>
                <w:szCs w:val="16"/>
              </w:rPr>
              <w:t>Nr. crt.</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Disciplinele de învăţământ</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Perioada de studiu a disciplinei</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Numărul de ore pe săptămână*)</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Totalul orelor</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Forme de evaluare</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Numărul de credite</w:t>
            </w:r>
          </w:p>
        </w:tc>
      </w:tr>
      <w:tr w:rsidR="00CB5A18" w:rsidRPr="00EB4327" w:rsidTr="000F53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Anul</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Semestrul</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Numărul de săptămâni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A</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A</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0</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7</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9</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10</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11</w:t>
            </w:r>
          </w:p>
        </w:tc>
      </w:tr>
      <w:tr w:rsidR="00CB5A18" w:rsidRPr="00EB4327" w:rsidTr="000F537C">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Discipline de pregătire psihopedagogică fundamentală (obligatorii)</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Psihologia educaţiei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Pedagogie I:</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Fundamentele pedagogiei</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Teoria şi metodologia curriculumului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Pedagogie II:</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Teoria şi metodologia instruirii</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Teoria şi metodologia evaluării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Managementul clasei de elevi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p>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r>
      <w:tr w:rsidR="00CB5A18" w:rsidRPr="00EB4327" w:rsidTr="000F537C">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Discipline de pregătire didactică şi practică de specialitate (obligatorii)</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Didactica specialităţii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Instruire asistată de calculator</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p>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7</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Practică pedagogică în învăţământul preuniversitar obligatoriu (1)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p>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8</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xml:space="preserve">Practică pedagogică în </w:t>
            </w:r>
            <w:r w:rsidRPr="00EB4327">
              <w:rPr>
                <w:rFonts w:ascii="Verdana" w:eastAsia="Times New Roman" w:hAnsi="Verdana" w:cs="Times New Roman"/>
                <w:color w:val="000000"/>
                <w:sz w:val="16"/>
                <w:szCs w:val="16"/>
              </w:rPr>
              <w:lastRenderedPageBreak/>
              <w:t>învăţământul preuniversitar obligatoriu (2)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lastRenderedPageBreak/>
              <w:t>I</w:t>
            </w:r>
          </w:p>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r w:rsidRPr="00EB4327">
              <w:rPr>
                <w:rFonts w:ascii="Verdana" w:eastAsia="Times New Roman" w:hAnsi="Verdana" w:cs="Times New Roman"/>
                <w:color w:val="000000"/>
                <w:sz w:val="16"/>
                <w:szCs w:val="16"/>
              </w:rPr>
              <w:lastRenderedPageBreak/>
              <w:t>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lastRenderedPageBreak/>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r>
      <w:tr w:rsidR="00CB5A18" w:rsidRPr="00EB4327" w:rsidTr="000F537C">
        <w:trPr>
          <w:tblCellSpacing w:w="0" w:type="dxa"/>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lastRenderedPageBreak/>
              <w:t>TOTAL: nivelul 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140</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218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358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5E+3C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30</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Examen de absolvire: nivelul 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bl>
    <w:p w:rsidR="00CB5A18" w:rsidRPr="00EB4327" w:rsidRDefault="00CB5A18" w:rsidP="00CB5A18">
      <w:pPr>
        <w:shd w:val="clear" w:color="auto" w:fill="FFFFFF"/>
        <w:spacing w:line="240" w:lineRule="auto"/>
        <w:rPr>
          <w:rFonts w:ascii="Verdana" w:eastAsia="Times New Roman" w:hAnsi="Verdana" w:cs="Times New Roman"/>
        </w:rPr>
      </w:pPr>
      <w:bookmarkStart w:id="115" w:name="do|ax2|al1|pa4"/>
      <w:bookmarkEnd w:id="115"/>
      <w:proofErr w:type="gramStart"/>
      <w:r w:rsidRPr="00EB4327">
        <w:rPr>
          <w:rFonts w:ascii="Verdana" w:eastAsia="Times New Roman" w:hAnsi="Verdana" w:cs="Times New Roman"/>
        </w:rPr>
        <w:t>*)Precizări</w:t>
      </w:r>
      <w:proofErr w:type="gramEnd"/>
      <w:r w:rsidRPr="00EB4327">
        <w:rPr>
          <w:rFonts w:ascii="Verdana" w:eastAsia="Times New Roman" w:hAnsi="Verdana" w:cs="Times New Roman"/>
        </w:rPr>
        <w:t>:</w:t>
      </w:r>
    </w:p>
    <w:p w:rsidR="00CB5A18" w:rsidRPr="00EB4327" w:rsidRDefault="00CB5A18" w:rsidP="00CB5A18">
      <w:pPr>
        <w:shd w:val="clear" w:color="auto" w:fill="FFFFFF"/>
        <w:spacing w:line="240" w:lineRule="auto"/>
        <w:rPr>
          <w:rFonts w:ascii="Verdana" w:eastAsia="Times New Roman" w:hAnsi="Verdana" w:cs="Times New Roman"/>
        </w:rPr>
      </w:pPr>
      <w:bookmarkStart w:id="116" w:name="do|ax2|al1|pt1"/>
      <w:bookmarkEnd w:id="116"/>
      <w:r w:rsidRPr="00EB4327">
        <w:rPr>
          <w:rFonts w:ascii="Verdana" w:eastAsia="Times New Roman" w:hAnsi="Verdana" w:cs="Times New Roman"/>
          <w:b/>
          <w:bCs/>
          <w:color w:val="8F0000"/>
        </w:rPr>
        <w:t>1.</w:t>
      </w:r>
      <w:r w:rsidRPr="00EB4327">
        <w:rPr>
          <w:rFonts w:ascii="Verdana" w:eastAsia="Times New Roman" w:hAnsi="Verdana" w:cs="Times New Roman"/>
        </w:rPr>
        <w:t>Numărul de săptămâni şi, respectiv, numărul de ore pentru practica pedagogică rezultă din faptul că, potrivit standardelor actuale, ultimul semestru al studiilor universitare este de 10-12 săptămâni.</w:t>
      </w:r>
    </w:p>
    <w:p w:rsidR="00CB5A18" w:rsidRPr="00EB4327" w:rsidRDefault="00CB5A18" w:rsidP="00CB5A18">
      <w:pPr>
        <w:shd w:val="clear" w:color="auto" w:fill="FFFFFF"/>
        <w:spacing w:line="240" w:lineRule="auto"/>
        <w:rPr>
          <w:rFonts w:ascii="Verdana" w:eastAsia="Times New Roman" w:hAnsi="Verdana" w:cs="Times New Roman"/>
        </w:rPr>
      </w:pPr>
      <w:bookmarkStart w:id="117" w:name="do|ax2|al1|pt2"/>
      <w:bookmarkEnd w:id="117"/>
      <w:r w:rsidRPr="00EB4327">
        <w:rPr>
          <w:rFonts w:ascii="Verdana" w:eastAsia="Times New Roman" w:hAnsi="Verdana" w:cs="Times New Roman"/>
          <w:b/>
          <w:bCs/>
          <w:color w:val="8F0000"/>
        </w:rPr>
        <w:t>2.</w:t>
      </w:r>
      <w:r w:rsidRPr="00EB4327">
        <w:rPr>
          <w:rFonts w:ascii="Verdana" w:eastAsia="Times New Roman" w:hAnsi="Verdana" w:cs="Times New Roman"/>
        </w:rPr>
        <w:t>Perioada de două săptămâni prevăzută pentru examenul de absolvire este alocată pentru finalizarea portofoliului didactic.</w:t>
      </w:r>
    </w:p>
    <w:p w:rsidR="00CB5A18" w:rsidRPr="00EB4327" w:rsidRDefault="00CB5A18" w:rsidP="00CB5A18">
      <w:pPr>
        <w:shd w:val="clear" w:color="auto" w:fill="FFFFFF"/>
        <w:spacing w:line="240" w:lineRule="auto"/>
        <w:rPr>
          <w:rFonts w:ascii="Verdana" w:eastAsia="Times New Roman" w:hAnsi="Verdana" w:cs="Times New Roman"/>
        </w:rPr>
      </w:pPr>
      <w:bookmarkStart w:id="118" w:name="do|ax2|al1|pt3"/>
      <w:bookmarkEnd w:id="118"/>
      <w:r w:rsidRPr="00EB4327">
        <w:rPr>
          <w:rFonts w:ascii="Verdana" w:eastAsia="Times New Roman" w:hAnsi="Verdana" w:cs="Times New Roman"/>
          <w:b/>
          <w:bCs/>
          <w:color w:val="8F0000"/>
        </w:rPr>
        <w:t>3.</w:t>
      </w:r>
      <w:r w:rsidRPr="00EB4327">
        <w:rPr>
          <w:rFonts w:ascii="Verdana" w:eastAsia="Times New Roman" w:hAnsi="Verdana" w:cs="Times New Roman"/>
        </w:rPr>
        <w:t>Se aplică şi în cazul studiilor universitare de licenţă cu durata de 4/5/6 ani.</w:t>
      </w:r>
    </w:p>
    <w:p w:rsidR="00CB5A18" w:rsidRPr="00EB4327" w:rsidRDefault="00CB5A18" w:rsidP="00CB5A18">
      <w:pPr>
        <w:shd w:val="clear" w:color="auto" w:fill="FFFFFF"/>
        <w:spacing w:line="240" w:lineRule="auto"/>
        <w:rPr>
          <w:rFonts w:ascii="Verdana" w:eastAsia="Times New Roman" w:hAnsi="Verdana" w:cs="Times New Roman"/>
        </w:rPr>
      </w:pPr>
      <w:bookmarkStart w:id="119" w:name="do|ax2|al2"/>
      <w:r w:rsidRPr="00EB4327">
        <w:rPr>
          <w:rFonts w:ascii="Verdana" w:eastAsia="Times New Roman" w:hAnsi="Verdana" w:cs="Times New Roman"/>
          <w:b/>
          <w:bCs/>
          <w:noProof/>
          <w:color w:val="333399"/>
        </w:rPr>
        <w:drawing>
          <wp:inline distT="0" distB="0" distL="0" distR="0" wp14:anchorId="0D1AB673" wp14:editId="54D60216">
            <wp:extent cx="99060" cy="99060"/>
            <wp:effectExtent l="0" t="0" r="0" b="0"/>
            <wp:docPr id="5" name="Picture 5"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al2|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9"/>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2)</w:t>
      </w:r>
      <w:r w:rsidRPr="00EB4327">
        <w:rPr>
          <w:rFonts w:ascii="Verdana" w:eastAsia="Times New Roman" w:hAnsi="Verdana" w:cs="Times New Roman"/>
        </w:rPr>
        <w:t>Tabelul</w:t>
      </w:r>
      <w:proofErr w:type="gramEnd"/>
      <w:r w:rsidRPr="00EB4327">
        <w:rPr>
          <w:rFonts w:ascii="Verdana" w:eastAsia="Times New Roman" w:hAnsi="Verdana" w:cs="Times New Roman"/>
        </w:rPr>
        <w:t xml:space="preserve"> nr. 2b</w:t>
      </w:r>
    </w:p>
    <w:p w:rsidR="00CB5A18" w:rsidRPr="00EB4327" w:rsidRDefault="00CB5A18" w:rsidP="00CB5A18">
      <w:pPr>
        <w:shd w:val="clear" w:color="auto" w:fill="FFFFFF"/>
        <w:spacing w:line="240" w:lineRule="auto"/>
        <w:rPr>
          <w:rFonts w:ascii="Verdana" w:eastAsia="Times New Roman" w:hAnsi="Verdana" w:cs="Times New Roman"/>
        </w:rPr>
      </w:pPr>
      <w:bookmarkStart w:id="120" w:name="do|ax2|al2|pa1"/>
      <w:bookmarkEnd w:id="120"/>
      <w:r w:rsidRPr="00EB4327">
        <w:rPr>
          <w:rFonts w:ascii="Verdana" w:eastAsia="Times New Roman" w:hAnsi="Verdana" w:cs="Times New Roman"/>
        </w:rPr>
        <w:t>PLAN DE ÎNVĂŢĂMÂNT pentru programul de formare psihopedagogică de 30 de credite pentru nivelul I (iniţial) de certificare pentru profesia didactică</w:t>
      </w:r>
    </w:p>
    <w:p w:rsidR="00CB5A18" w:rsidRPr="00EB4327" w:rsidRDefault="00CB5A18" w:rsidP="00CB5A18">
      <w:pPr>
        <w:shd w:val="clear" w:color="auto" w:fill="FFFFFF"/>
        <w:spacing w:line="240" w:lineRule="auto"/>
        <w:rPr>
          <w:rFonts w:ascii="Verdana" w:eastAsia="Times New Roman" w:hAnsi="Verdana" w:cs="Times New Roman"/>
        </w:rPr>
      </w:pPr>
      <w:bookmarkStart w:id="121" w:name="do|ax2|al2|pa2"/>
      <w:bookmarkEnd w:id="121"/>
      <w:r w:rsidRPr="00EB4327">
        <w:rPr>
          <w:rFonts w:ascii="Verdana" w:eastAsia="Times New Roman" w:hAnsi="Verdana" w:cs="Times New Roman"/>
        </w:rPr>
        <w:t>- dublă specializare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4"/>
        <w:gridCol w:w="1525"/>
        <w:gridCol w:w="751"/>
        <w:gridCol w:w="876"/>
        <w:gridCol w:w="896"/>
        <w:gridCol w:w="751"/>
        <w:gridCol w:w="752"/>
        <w:gridCol w:w="752"/>
        <w:gridCol w:w="752"/>
        <w:gridCol w:w="752"/>
        <w:gridCol w:w="757"/>
        <w:gridCol w:w="747"/>
      </w:tblGrid>
      <w:tr w:rsidR="00CB5A18" w:rsidRPr="00EB4327" w:rsidTr="000F537C">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bookmarkStart w:id="122" w:name="do|ax2|al2|pa3"/>
            <w:bookmarkEnd w:id="122"/>
            <w:r w:rsidRPr="00EB4327">
              <w:rPr>
                <w:rFonts w:ascii="Verdana" w:eastAsia="Times New Roman" w:hAnsi="Verdana" w:cs="Times New Roman"/>
                <w:color w:val="000000"/>
                <w:sz w:val="16"/>
                <w:szCs w:val="16"/>
              </w:rPr>
              <w:t>Nr. crt.</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Disciplinele de învăţământ</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Perioada de studiu a disciplinei</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Numărul de ore pe săptămână*)</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Totalul orelor</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Evaluare</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Numărul de credite</w:t>
            </w:r>
          </w:p>
        </w:tc>
      </w:tr>
      <w:tr w:rsidR="00CB5A18" w:rsidRPr="00EB4327" w:rsidTr="000F53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Anul</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Semestrul</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Numărul de săptămâni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A</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A</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0</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7</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9</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10</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11</w:t>
            </w:r>
          </w:p>
        </w:tc>
      </w:tr>
      <w:tr w:rsidR="00CB5A18" w:rsidRPr="00EB4327" w:rsidTr="000F537C">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Discipline de pregătire psihopedagogică fundamentală (obligatorii)</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Psihologia educaţiei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Pedagogie I:</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Fundamentele pedagogiei</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Teoria şi metodologia curriculumului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Pedagogie II:</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Teoria şi metodologia instruirii</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Teoria şi metodologia evaluării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Managementul clasei de elevi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r>
      <w:tr w:rsidR="00CB5A18" w:rsidRPr="00EB4327" w:rsidTr="000F537C">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Discipline de pregătire didactică şi practică de specialitate (obligatorii)</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Didactica specialităţii A</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Didactica specialităţii B</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7</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Instruire asistată de calculator</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8</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Practică pedagogică (în învăţământul preuniversitar obligatoriu) - specializarea A</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vertAlign w:val="subscript"/>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9</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xml:space="preserve">Practică pedagogică (în învăţământul preuniversitar obligatoriu) - </w:t>
            </w:r>
            <w:r w:rsidRPr="00EB4327">
              <w:rPr>
                <w:rFonts w:ascii="Verdana" w:eastAsia="Times New Roman" w:hAnsi="Verdana" w:cs="Times New Roman"/>
                <w:color w:val="000000"/>
                <w:sz w:val="16"/>
                <w:szCs w:val="16"/>
              </w:rPr>
              <w:lastRenderedPageBreak/>
              <w:t>specializarea B</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lastRenderedPageBreak/>
              <w:t>III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r>
      <w:tr w:rsidR="00CB5A18" w:rsidRPr="00EB4327" w:rsidTr="000F537C">
        <w:trPr>
          <w:tblCellSpacing w:w="0" w:type="dxa"/>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lastRenderedPageBreak/>
              <w:t>TOTAL: nivelul 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168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246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6E+3C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Examen de absolvire: nivelul 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bl>
    <w:p w:rsidR="00CB5A18" w:rsidRPr="00EB4327" w:rsidRDefault="00CB5A18" w:rsidP="00CB5A18">
      <w:pPr>
        <w:shd w:val="clear" w:color="auto" w:fill="FFFFFF"/>
        <w:spacing w:line="240" w:lineRule="auto"/>
        <w:rPr>
          <w:rFonts w:ascii="Verdana" w:eastAsia="Times New Roman" w:hAnsi="Verdana" w:cs="Times New Roman"/>
        </w:rPr>
      </w:pPr>
      <w:bookmarkStart w:id="123" w:name="do|ax2|al2|pa4"/>
      <w:bookmarkEnd w:id="123"/>
      <w:proofErr w:type="gramStart"/>
      <w:r w:rsidRPr="00EB4327">
        <w:rPr>
          <w:rFonts w:ascii="Verdana" w:eastAsia="Times New Roman" w:hAnsi="Verdana" w:cs="Times New Roman"/>
        </w:rPr>
        <w:t>*)Precizări</w:t>
      </w:r>
      <w:proofErr w:type="gramEnd"/>
      <w:r w:rsidRPr="00EB4327">
        <w:rPr>
          <w:rFonts w:ascii="Verdana" w:eastAsia="Times New Roman" w:hAnsi="Verdana" w:cs="Times New Roman"/>
        </w:rPr>
        <w:t>:</w:t>
      </w:r>
    </w:p>
    <w:p w:rsidR="00CB5A18" w:rsidRPr="00EB4327" w:rsidRDefault="00CB5A18" w:rsidP="00CB5A18">
      <w:pPr>
        <w:shd w:val="clear" w:color="auto" w:fill="FFFFFF"/>
        <w:spacing w:line="240" w:lineRule="auto"/>
        <w:rPr>
          <w:rFonts w:ascii="Verdana" w:eastAsia="Times New Roman" w:hAnsi="Verdana" w:cs="Times New Roman"/>
        </w:rPr>
      </w:pPr>
      <w:bookmarkStart w:id="124" w:name="do|ax2|al2|pt1"/>
      <w:bookmarkEnd w:id="124"/>
      <w:r w:rsidRPr="00EB4327">
        <w:rPr>
          <w:rFonts w:ascii="Verdana" w:eastAsia="Times New Roman" w:hAnsi="Verdana" w:cs="Times New Roman"/>
          <w:b/>
          <w:bCs/>
          <w:color w:val="8F0000"/>
        </w:rPr>
        <w:t>1.</w:t>
      </w:r>
      <w:r w:rsidRPr="00EB4327">
        <w:rPr>
          <w:rFonts w:ascii="Verdana" w:eastAsia="Times New Roman" w:hAnsi="Verdana" w:cs="Times New Roman"/>
        </w:rPr>
        <w:t>Precizările de la tabelul nr. 2a) "Plan de învăţământ pentru programul de formare psihopedagogică de 30 de credite pentru nivelul I (iniţial) de certificare pentru profesia didactică" (monospecializare) se aplică şi în cazul programului de studii psihopedagogice pentru dublă specializare.</w:t>
      </w:r>
    </w:p>
    <w:p w:rsidR="00CB5A18" w:rsidRPr="00EB4327" w:rsidRDefault="00CB5A18" w:rsidP="00CB5A18">
      <w:pPr>
        <w:shd w:val="clear" w:color="auto" w:fill="FFFFFF"/>
        <w:spacing w:line="240" w:lineRule="auto"/>
        <w:rPr>
          <w:rFonts w:ascii="Verdana" w:eastAsia="Times New Roman" w:hAnsi="Verdana" w:cs="Times New Roman"/>
        </w:rPr>
      </w:pPr>
      <w:bookmarkStart w:id="125" w:name="do|ax2|al2|pt2"/>
      <w:bookmarkEnd w:id="125"/>
      <w:r w:rsidRPr="00EB4327">
        <w:rPr>
          <w:rFonts w:ascii="Verdana" w:eastAsia="Times New Roman" w:hAnsi="Verdana" w:cs="Times New Roman"/>
          <w:b/>
          <w:bCs/>
          <w:color w:val="8F0000"/>
        </w:rPr>
        <w:t>2.</w:t>
      </w:r>
      <w:r w:rsidRPr="00EB4327">
        <w:rPr>
          <w:rFonts w:ascii="Verdana" w:eastAsia="Times New Roman" w:hAnsi="Verdana" w:cs="Times New Roman"/>
        </w:rPr>
        <w:t>Cele 5 credite suplimentare nu pot fi acumulate în pachetul de 60 de credite necesar obţinerii nivelului II de certificare pentru profesia didactică.</w:t>
      </w:r>
    </w:p>
    <w:p w:rsidR="00CB5A18" w:rsidRPr="00EB4327" w:rsidRDefault="00CB5A18" w:rsidP="00CB5A18">
      <w:pPr>
        <w:shd w:val="clear" w:color="auto" w:fill="FFFFFF"/>
        <w:spacing w:line="240" w:lineRule="auto"/>
        <w:rPr>
          <w:rFonts w:ascii="Verdana" w:eastAsia="Times New Roman" w:hAnsi="Verdana" w:cs="Times New Roman"/>
        </w:rPr>
      </w:pPr>
      <w:bookmarkStart w:id="126" w:name="do|ax2|al3"/>
      <w:r w:rsidRPr="00EB4327">
        <w:rPr>
          <w:rFonts w:ascii="Verdana" w:eastAsia="Times New Roman" w:hAnsi="Verdana" w:cs="Times New Roman"/>
          <w:b/>
          <w:bCs/>
          <w:noProof/>
          <w:color w:val="333399"/>
        </w:rPr>
        <w:drawing>
          <wp:inline distT="0" distB="0" distL="0" distR="0" wp14:anchorId="311AFB8E" wp14:editId="73315033">
            <wp:extent cx="99060" cy="99060"/>
            <wp:effectExtent l="0" t="0" r="0" b="0"/>
            <wp:docPr id="4" name="Picture 4" descr="C:\Users\User\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al3|_i" descr="C:\Users\User\sintact 4.0\cache\Legislatie\m.gif">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6"/>
      <w:r w:rsidRPr="00EB4327">
        <w:rPr>
          <w:rFonts w:ascii="Verdana" w:eastAsia="Times New Roman" w:hAnsi="Verdana" w:cs="Times New Roman"/>
          <w:b/>
          <w:bCs/>
          <w:color w:val="008F00"/>
        </w:rPr>
        <w:t>(</w:t>
      </w:r>
      <w:proofErr w:type="gramStart"/>
      <w:r w:rsidRPr="00EB4327">
        <w:rPr>
          <w:rFonts w:ascii="Verdana" w:eastAsia="Times New Roman" w:hAnsi="Verdana" w:cs="Times New Roman"/>
          <w:b/>
          <w:bCs/>
          <w:color w:val="008F00"/>
        </w:rPr>
        <w:t>3)</w:t>
      </w:r>
      <w:r w:rsidRPr="00EB4327">
        <w:rPr>
          <w:rFonts w:ascii="Verdana" w:eastAsia="Times New Roman" w:hAnsi="Verdana" w:cs="Times New Roman"/>
        </w:rPr>
        <w:t>Tabelul</w:t>
      </w:r>
      <w:proofErr w:type="gramEnd"/>
      <w:r w:rsidRPr="00EB4327">
        <w:rPr>
          <w:rFonts w:ascii="Verdana" w:eastAsia="Times New Roman" w:hAnsi="Verdana" w:cs="Times New Roman"/>
        </w:rPr>
        <w:t xml:space="preserve"> nr. 3</w:t>
      </w:r>
    </w:p>
    <w:p w:rsidR="00CB5A18" w:rsidRPr="00EB4327" w:rsidRDefault="00CB5A18" w:rsidP="00CB5A18">
      <w:pPr>
        <w:shd w:val="clear" w:color="auto" w:fill="FFFFFF"/>
        <w:spacing w:line="240" w:lineRule="auto"/>
        <w:rPr>
          <w:rFonts w:ascii="Verdana" w:eastAsia="Times New Roman" w:hAnsi="Verdana" w:cs="Times New Roman"/>
        </w:rPr>
      </w:pPr>
      <w:bookmarkStart w:id="127" w:name="do|ax2|al3|pa1"/>
      <w:bookmarkEnd w:id="127"/>
      <w:r w:rsidRPr="00EB4327">
        <w:rPr>
          <w:rFonts w:ascii="Verdana" w:eastAsia="Times New Roman" w:hAnsi="Verdana" w:cs="Times New Roman"/>
        </w:rPr>
        <w:t>PLAN DE ÎNVĂŢĂMÂNT pentru programul de formare psihopedagogică de 30 de credite de extensie pentru nivelul II (aprofundare) de certificare pentru profesia didactică - absolvenţi de studii universitare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4"/>
        <w:gridCol w:w="1525"/>
        <w:gridCol w:w="751"/>
        <w:gridCol w:w="876"/>
        <w:gridCol w:w="896"/>
        <w:gridCol w:w="751"/>
        <w:gridCol w:w="752"/>
        <w:gridCol w:w="752"/>
        <w:gridCol w:w="752"/>
        <w:gridCol w:w="752"/>
        <w:gridCol w:w="752"/>
        <w:gridCol w:w="752"/>
      </w:tblGrid>
      <w:tr w:rsidR="00CB5A18" w:rsidRPr="00EB4327" w:rsidTr="000F537C">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bookmarkStart w:id="128" w:name="do|ax2|al3|pa2"/>
            <w:bookmarkEnd w:id="128"/>
            <w:r w:rsidRPr="00EB4327">
              <w:rPr>
                <w:rFonts w:ascii="Verdana" w:eastAsia="Times New Roman" w:hAnsi="Verdana" w:cs="Times New Roman"/>
                <w:color w:val="000000"/>
                <w:sz w:val="16"/>
                <w:szCs w:val="16"/>
              </w:rPr>
              <w:t>Nr. crt.</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Disciplinele de învăţământ</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Perioada de studiu a disciplinei</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Numărul de ore pe săptămână*)</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Totalul orelor</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Formele de evaluare</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Numărul de credite</w:t>
            </w:r>
          </w:p>
        </w:tc>
      </w:tr>
      <w:tr w:rsidR="00CB5A18" w:rsidRPr="00EB4327" w:rsidTr="000F53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Anul</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Semestrul</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Numărul de săptămâni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A</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A</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0</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7</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9</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10</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11</w:t>
            </w:r>
          </w:p>
        </w:tc>
      </w:tr>
      <w:tr w:rsidR="00CB5A18" w:rsidRPr="00EB4327" w:rsidTr="000F537C">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Discipline de pregătire psihopedagogică fundamentală (obligatorii)</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Psihopedagogia adolescenţilor, tinerilor şi adulţilor</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Proiectarea şi managementul programelor educaţionale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Discipline de pregătire didactică şi practică de specialitate (obligatorii)</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Didactica domeniului şi dezvoltări în didactica specialităţii (învăţământ liceal, postliceal, universitar)</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Practică pedagogică (în învăţământul liceal, postliceal şi universitar)</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Discipline opţionale (se aleg două discipline)</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xml:space="preserve">Pachet opţional 1 (se alege o </w:t>
            </w:r>
            <w:proofErr w:type="gramStart"/>
            <w:r w:rsidRPr="00EB4327">
              <w:rPr>
                <w:rFonts w:ascii="Verdana" w:eastAsia="Times New Roman" w:hAnsi="Verdana" w:cs="Times New Roman"/>
                <w:color w:val="000000"/>
                <w:sz w:val="16"/>
                <w:szCs w:val="16"/>
              </w:rPr>
              <w:t>disciplină)*</w:t>
            </w:r>
            <w:proofErr w:type="gramEnd"/>
            <w:r w:rsidRPr="00EB4327">
              <w:rPr>
                <w:rFonts w:ascii="Verdana" w:eastAsia="Times New Roman" w:hAnsi="Verdana" w:cs="Times New Roman"/>
                <w:color w:val="000000"/>
                <w:sz w:val="16"/>
                <w:szCs w:val="16"/>
              </w:rPr>
              <w:t>):</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Comunicare educaţională</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Consiliere şi orientare</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Metodologia cercetării educaţionale</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Educaţie integrată</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6</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xml:space="preserve">Pachet </w:t>
            </w:r>
            <w:r w:rsidRPr="00EB4327">
              <w:rPr>
                <w:rFonts w:ascii="Verdana" w:eastAsia="Times New Roman" w:hAnsi="Verdana" w:cs="Times New Roman"/>
                <w:color w:val="000000"/>
                <w:sz w:val="16"/>
                <w:szCs w:val="16"/>
              </w:rPr>
              <w:lastRenderedPageBreak/>
              <w:t xml:space="preserve">opţional 2 (se alege o </w:t>
            </w:r>
            <w:proofErr w:type="gramStart"/>
            <w:r w:rsidRPr="00EB4327">
              <w:rPr>
                <w:rFonts w:ascii="Verdana" w:eastAsia="Times New Roman" w:hAnsi="Verdana" w:cs="Times New Roman"/>
                <w:color w:val="000000"/>
                <w:sz w:val="16"/>
                <w:szCs w:val="16"/>
              </w:rPr>
              <w:t>disciplină)*</w:t>
            </w:r>
            <w:proofErr w:type="gramEnd"/>
            <w:r w:rsidRPr="00EB4327">
              <w:rPr>
                <w:rFonts w:ascii="Verdana" w:eastAsia="Times New Roman" w:hAnsi="Verdana" w:cs="Times New Roman"/>
                <w:color w:val="000000"/>
                <w:sz w:val="16"/>
                <w:szCs w:val="16"/>
              </w:rPr>
              <w:t>):</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Sociologia educaţiei</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Managementul organizaţiei şcolare</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Politici educaţionale</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Educaţie interculturală</w:t>
            </w:r>
          </w:p>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 Doctrine pedagogice contemporane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lastRenderedPageBreak/>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r w:rsidRPr="00EB4327">
              <w:rPr>
                <w:rFonts w:ascii="Verdana" w:eastAsia="Times New Roman" w:hAnsi="Verdana" w:cs="Times New Roman"/>
                <w:color w:val="000000"/>
                <w:sz w:val="16"/>
                <w:szCs w:val="16"/>
              </w:rPr>
              <w:lastRenderedPageBreak/>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lastRenderedPageBreak/>
              <w:t>1</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w:t>
            </w:r>
            <w:r w:rsidRPr="00EB4327">
              <w:rPr>
                <w:rFonts w:ascii="Verdana" w:eastAsia="Times New Roman" w:hAnsi="Verdana" w:cs="Times New Roman"/>
                <w:color w:val="000000"/>
                <w:sz w:val="16"/>
                <w:szCs w:val="16"/>
              </w:rPr>
              <w:lastRenderedPageBreak/>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lastRenderedPageBreak/>
              <w:t>2</w:t>
            </w:r>
            <w:r w:rsidRPr="00EB4327">
              <w:rPr>
                <w:rFonts w:ascii="Verdana" w:eastAsia="Times New Roman" w:hAnsi="Verdana" w:cs="Times New Roman"/>
                <w:color w:val="000000"/>
                <w:sz w:val="16"/>
                <w:szCs w:val="16"/>
              </w:rPr>
              <w:lastRenderedPageBreak/>
              <w:t>8</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lastRenderedPageBreak/>
              <w:t>4</w:t>
            </w:r>
            <w:r w:rsidRPr="00EB4327">
              <w:rPr>
                <w:rFonts w:ascii="Verdana" w:eastAsia="Times New Roman" w:hAnsi="Verdana" w:cs="Times New Roman"/>
                <w:color w:val="000000"/>
                <w:sz w:val="16"/>
                <w:szCs w:val="16"/>
              </w:rPr>
              <w:lastRenderedPageBreak/>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lastRenderedPageBreak/>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r w:rsidR="00CB5A18" w:rsidRPr="00EB4327" w:rsidTr="000F537C">
        <w:trPr>
          <w:tblCellSpacing w:w="0" w:type="dxa"/>
        </w:trPr>
        <w:tc>
          <w:tcPr>
            <w:tcW w:w="1000" w:type="pct"/>
            <w:gridSpan w:val="2"/>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lastRenderedPageBreak/>
              <w:t>TOTAL: nivelul 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112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140</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252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5E+1C</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30</w:t>
            </w:r>
          </w:p>
        </w:tc>
      </w:tr>
      <w:tr w:rsidR="00CB5A18" w:rsidRPr="00EB4327" w:rsidTr="000F537C">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sz w:val="16"/>
                <w:szCs w:val="16"/>
              </w:rPr>
            </w:pPr>
            <w:r w:rsidRPr="00EB4327">
              <w:rPr>
                <w:rFonts w:ascii="Verdana" w:eastAsia="Times New Roman" w:hAnsi="Verdana" w:cs="Times New Roman"/>
                <w:sz w:val="16"/>
                <w:szCs w:val="16"/>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Examen de absolvire: nivelul 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II</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E</w:t>
            </w:r>
          </w:p>
        </w:tc>
        <w:tc>
          <w:tcPr>
            <w:tcW w:w="400" w:type="pct"/>
            <w:tcBorders>
              <w:top w:val="outset" w:sz="6" w:space="0" w:color="auto"/>
              <w:left w:val="outset" w:sz="6" w:space="0" w:color="auto"/>
              <w:bottom w:val="outset" w:sz="6" w:space="0" w:color="auto"/>
              <w:right w:val="outset" w:sz="6" w:space="0" w:color="auto"/>
            </w:tcBorders>
            <w:vAlign w:val="center"/>
            <w:hideMark/>
          </w:tcPr>
          <w:p w:rsidR="00CB5A18" w:rsidRPr="00EB4327" w:rsidRDefault="00CB5A18" w:rsidP="000F537C">
            <w:pPr>
              <w:spacing w:line="240" w:lineRule="auto"/>
              <w:jc w:val="center"/>
              <w:rPr>
                <w:rFonts w:ascii="Verdana" w:eastAsia="Times New Roman" w:hAnsi="Verdana" w:cs="Times New Roman"/>
                <w:color w:val="000000"/>
                <w:sz w:val="16"/>
                <w:szCs w:val="16"/>
              </w:rPr>
            </w:pPr>
            <w:r w:rsidRPr="00EB4327">
              <w:rPr>
                <w:rFonts w:ascii="Verdana" w:eastAsia="Times New Roman" w:hAnsi="Verdana" w:cs="Times New Roman"/>
                <w:color w:val="000000"/>
                <w:sz w:val="16"/>
                <w:szCs w:val="16"/>
              </w:rPr>
              <w:t>5</w:t>
            </w:r>
          </w:p>
        </w:tc>
      </w:tr>
    </w:tbl>
    <w:p w:rsidR="00CB5A18" w:rsidRPr="00EB4327" w:rsidRDefault="00CB5A18" w:rsidP="00CB5A18">
      <w:pPr>
        <w:shd w:val="clear" w:color="auto" w:fill="FFFFFF"/>
        <w:spacing w:line="240" w:lineRule="auto"/>
        <w:rPr>
          <w:rFonts w:ascii="Verdana" w:eastAsia="Times New Roman" w:hAnsi="Verdana" w:cs="Times New Roman"/>
        </w:rPr>
      </w:pPr>
      <w:bookmarkStart w:id="129" w:name="do|ax2|al3|pa3"/>
      <w:bookmarkEnd w:id="129"/>
      <w:proofErr w:type="gramStart"/>
      <w:r w:rsidRPr="00EB4327">
        <w:rPr>
          <w:rFonts w:ascii="Verdana" w:eastAsia="Times New Roman" w:hAnsi="Verdana" w:cs="Times New Roman"/>
        </w:rPr>
        <w:t>*)Precizări</w:t>
      </w:r>
      <w:proofErr w:type="gramEnd"/>
      <w:r w:rsidRPr="00EB4327">
        <w:rPr>
          <w:rFonts w:ascii="Verdana" w:eastAsia="Times New Roman" w:hAnsi="Verdana" w:cs="Times New Roman"/>
        </w:rPr>
        <w:t>:</w:t>
      </w:r>
    </w:p>
    <w:p w:rsidR="00CB5A18" w:rsidRPr="00EB4327" w:rsidRDefault="00CB5A18" w:rsidP="00CB5A18">
      <w:pPr>
        <w:shd w:val="clear" w:color="auto" w:fill="FFFFFF"/>
        <w:spacing w:line="240" w:lineRule="auto"/>
        <w:rPr>
          <w:rFonts w:ascii="Verdana" w:eastAsia="Times New Roman" w:hAnsi="Verdana" w:cs="Times New Roman"/>
        </w:rPr>
      </w:pPr>
      <w:bookmarkStart w:id="130" w:name="do|ax2|al3|pt1"/>
      <w:bookmarkEnd w:id="130"/>
      <w:r w:rsidRPr="00EB4327">
        <w:rPr>
          <w:rFonts w:ascii="Verdana" w:eastAsia="Times New Roman" w:hAnsi="Verdana" w:cs="Times New Roman"/>
          <w:b/>
          <w:bCs/>
          <w:color w:val="8F0000"/>
        </w:rPr>
        <w:t>1.</w:t>
      </w:r>
      <w:r w:rsidRPr="00EB4327">
        <w:rPr>
          <w:rFonts w:ascii="Verdana" w:eastAsia="Times New Roman" w:hAnsi="Verdana" w:cs="Times New Roman"/>
        </w:rPr>
        <w:t>Fiecare pachet opţional trebuie să cuprindă cel puţin 3 discipline.</w:t>
      </w:r>
    </w:p>
    <w:p w:rsidR="00CB5A18" w:rsidRPr="00EB4327" w:rsidRDefault="00CB5A18" w:rsidP="00CB5A18">
      <w:pPr>
        <w:shd w:val="clear" w:color="auto" w:fill="FFFFFF"/>
        <w:spacing w:line="240" w:lineRule="auto"/>
        <w:rPr>
          <w:rFonts w:ascii="Verdana" w:eastAsia="Times New Roman" w:hAnsi="Verdana" w:cs="Times New Roman"/>
        </w:rPr>
      </w:pPr>
      <w:bookmarkStart w:id="131" w:name="do|ax2|al3|pt2"/>
      <w:bookmarkEnd w:id="131"/>
      <w:r w:rsidRPr="00EB4327">
        <w:rPr>
          <w:rFonts w:ascii="Verdana" w:eastAsia="Times New Roman" w:hAnsi="Verdana" w:cs="Times New Roman"/>
          <w:b/>
          <w:bCs/>
          <w:color w:val="8F0000"/>
        </w:rPr>
        <w:t>2.</w:t>
      </w:r>
      <w:r w:rsidRPr="00EB4327">
        <w:rPr>
          <w:rFonts w:ascii="Verdana" w:eastAsia="Times New Roman" w:hAnsi="Verdana" w:cs="Times New Roman"/>
        </w:rPr>
        <w:t>Perioada de două săptămâni prevăzută pentru examenul de absolvire este alocată finalizării portofoliului didactic.</w:t>
      </w:r>
    </w:p>
    <w:p w:rsidR="00CB5A18" w:rsidRPr="00EB4327" w:rsidRDefault="00CB5A18" w:rsidP="00CB5A18">
      <w:pPr>
        <w:shd w:val="clear" w:color="auto" w:fill="FFFFFF"/>
        <w:spacing w:line="240" w:lineRule="auto"/>
        <w:rPr>
          <w:rFonts w:ascii="Verdana" w:eastAsia="Times New Roman" w:hAnsi="Verdana" w:cs="Times New Roman"/>
        </w:rPr>
      </w:pPr>
      <w:r w:rsidRPr="00EB4327">
        <w:rPr>
          <w:rFonts w:ascii="Verdana" w:eastAsia="Times New Roman" w:hAnsi="Verdana" w:cs="Times New Roman"/>
        </w:rPr>
        <w:t>Publicat în Monitorul Oficial cu numărul 657 din data de 17 septembrie 2012</w:t>
      </w:r>
    </w:p>
    <w:p w:rsidR="00CB5A18" w:rsidRPr="00EB4327" w:rsidRDefault="00CB5A18" w:rsidP="00CB5A18">
      <w:pPr>
        <w:shd w:val="clear" w:color="auto" w:fill="FFFFFF"/>
        <w:spacing w:line="240" w:lineRule="auto"/>
        <w:rPr>
          <w:rFonts w:ascii="Verdana" w:eastAsia="Times New Roman" w:hAnsi="Verdana" w:cs="Times New Roman"/>
        </w:rPr>
      </w:pPr>
      <w:r w:rsidRPr="00EB4327">
        <w:rPr>
          <w:rFonts w:ascii="Verdana" w:eastAsia="Times New Roman" w:hAnsi="Verdana" w:cs="Times New Roman"/>
        </w:rPr>
        <w:br/>
      </w:r>
      <w:r w:rsidRPr="00EB4327">
        <w:rPr>
          <w:rFonts w:ascii="Verdana" w:eastAsia="Times New Roman" w:hAnsi="Verdana" w:cs="Times New Roman"/>
          <w:sz w:val="15"/>
          <w:szCs w:val="15"/>
        </w:rPr>
        <w:t>Forma sintetică la data 31-mar-2020. Acest act a fost creat utilizand tehnologia SintAct®-Acte Sintetice. SintAct® şi tehnologia Acte Sintetice sunt mărci inregistrate ale Wolters Kluwer.</w:t>
      </w:r>
    </w:p>
    <w:p w:rsidR="00CB5A18" w:rsidRDefault="00CB5A18" w:rsidP="00CB5A18">
      <w:pPr>
        <w:spacing w:line="240" w:lineRule="auto"/>
      </w:pPr>
    </w:p>
    <w:p w:rsidR="005C09E3" w:rsidRPr="00CB5A18" w:rsidRDefault="005C09E3" w:rsidP="00CB5A18"/>
    <w:sectPr w:rsidR="005C09E3" w:rsidRPr="00CB5A18" w:rsidSect="00EB4327">
      <w:pgSz w:w="12240" w:h="15840"/>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4E3E1C"/>
    <w:rsid w:val="00076EDC"/>
    <w:rsid w:val="00401EB3"/>
    <w:rsid w:val="004A7058"/>
    <w:rsid w:val="004E3E1C"/>
    <w:rsid w:val="00542206"/>
    <w:rsid w:val="005C09E3"/>
    <w:rsid w:val="007337FF"/>
    <w:rsid w:val="007C70AC"/>
    <w:rsid w:val="00CB5A18"/>
    <w:rsid w:val="00FB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2815A-CEE8-4DA6-B752-40B5EEAE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E3"/>
  </w:style>
  <w:style w:type="paragraph" w:styleId="Heading1">
    <w:name w:val="heading 1"/>
    <w:basedOn w:val="Normal"/>
    <w:link w:val="Heading1Char"/>
    <w:uiPriority w:val="9"/>
    <w:qFormat/>
    <w:rsid w:val="004E3E1C"/>
    <w:pPr>
      <w:spacing w:before="100" w:beforeAutospacing="1" w:after="100" w:afterAutospacing="1" w:line="240" w:lineRule="auto"/>
      <w:ind w:firstLine="0"/>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4E3E1C"/>
    <w:pPr>
      <w:spacing w:before="100" w:beforeAutospacing="1" w:after="100" w:afterAutospacing="1" w:line="240" w:lineRule="auto"/>
      <w:ind w:firstLine="0"/>
      <w:jc w:val="left"/>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4E3E1C"/>
    <w:pPr>
      <w:spacing w:before="100" w:beforeAutospacing="1" w:after="100" w:afterAutospacing="1" w:line="240" w:lineRule="auto"/>
      <w:ind w:firstLine="0"/>
      <w:jc w:val="left"/>
      <w:outlineLvl w:val="2"/>
    </w:pPr>
    <w:rPr>
      <w:rFonts w:ascii="Times New Roman" w:eastAsia="Times New Roman" w:hAnsi="Times New Roman" w:cs="Times New Roman"/>
      <w:b/>
      <w:bCs/>
    </w:rPr>
  </w:style>
  <w:style w:type="paragraph" w:styleId="Heading4">
    <w:name w:val="heading 4"/>
    <w:basedOn w:val="Normal"/>
    <w:link w:val="Heading4Char"/>
    <w:uiPriority w:val="9"/>
    <w:qFormat/>
    <w:rsid w:val="004E3E1C"/>
    <w:pPr>
      <w:spacing w:before="100" w:beforeAutospacing="1" w:after="100" w:afterAutospacing="1" w:line="240" w:lineRule="auto"/>
      <w:ind w:firstLine="0"/>
      <w:jc w:val="left"/>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4E3E1C"/>
    <w:pPr>
      <w:spacing w:before="100" w:beforeAutospacing="1" w:after="100" w:afterAutospacing="1" w:line="240" w:lineRule="auto"/>
      <w:ind w:firstLine="0"/>
      <w:jc w:val="left"/>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4E3E1C"/>
    <w:pPr>
      <w:spacing w:before="100" w:beforeAutospacing="1" w:after="100" w:afterAutospacing="1" w:line="240" w:lineRule="auto"/>
      <w:ind w:firstLine="0"/>
      <w:jc w:val="left"/>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3E1C"/>
    <w:rPr>
      <w:b/>
      <w:bCs/>
      <w:color w:val="333399"/>
      <w:u w:val="single"/>
    </w:rPr>
  </w:style>
  <w:style w:type="character" w:customStyle="1" w:styleId="do1">
    <w:name w:val="do1"/>
    <w:basedOn w:val="DefaultParagraphFont"/>
    <w:rsid w:val="004E3E1C"/>
    <w:rPr>
      <w:b/>
      <w:bCs/>
      <w:sz w:val="26"/>
      <w:szCs w:val="26"/>
    </w:rPr>
  </w:style>
  <w:style w:type="character" w:customStyle="1" w:styleId="tpa1">
    <w:name w:val="tpa1"/>
    <w:basedOn w:val="DefaultParagraphFont"/>
    <w:rsid w:val="004E3E1C"/>
  </w:style>
  <w:style w:type="character" w:customStyle="1" w:styleId="ar1">
    <w:name w:val="ar1"/>
    <w:basedOn w:val="DefaultParagraphFont"/>
    <w:rsid w:val="004E3E1C"/>
    <w:rPr>
      <w:b/>
      <w:bCs/>
      <w:color w:val="0000AF"/>
      <w:sz w:val="22"/>
      <w:szCs w:val="22"/>
    </w:rPr>
  </w:style>
  <w:style w:type="paragraph" w:styleId="BalloonText">
    <w:name w:val="Balloon Text"/>
    <w:basedOn w:val="Normal"/>
    <w:link w:val="BalloonTextChar"/>
    <w:uiPriority w:val="99"/>
    <w:semiHidden/>
    <w:unhideWhenUsed/>
    <w:rsid w:val="004E3E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E1C"/>
    <w:rPr>
      <w:rFonts w:ascii="Tahoma" w:hAnsi="Tahoma" w:cs="Tahoma"/>
      <w:sz w:val="16"/>
      <w:szCs w:val="16"/>
    </w:rPr>
  </w:style>
  <w:style w:type="character" w:customStyle="1" w:styleId="Heading1Char">
    <w:name w:val="Heading 1 Char"/>
    <w:basedOn w:val="DefaultParagraphFont"/>
    <w:link w:val="Heading1"/>
    <w:uiPriority w:val="9"/>
    <w:rsid w:val="004E3E1C"/>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4E3E1C"/>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4E3E1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4E3E1C"/>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4E3E1C"/>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4E3E1C"/>
    <w:rPr>
      <w:rFonts w:ascii="Times New Roman" w:eastAsia="Times New Roman" w:hAnsi="Times New Roman" w:cs="Times New Roman"/>
      <w:b/>
      <w:bCs/>
      <w:sz w:val="16"/>
      <w:szCs w:val="16"/>
    </w:rPr>
  </w:style>
  <w:style w:type="character" w:styleId="FollowedHyperlink">
    <w:name w:val="FollowedHyperlink"/>
    <w:basedOn w:val="DefaultParagraphFont"/>
    <w:uiPriority w:val="99"/>
    <w:semiHidden/>
    <w:unhideWhenUsed/>
    <w:rsid w:val="004E3E1C"/>
    <w:rPr>
      <w:b/>
      <w:bCs/>
      <w:color w:val="333399"/>
      <w:u w:val="single"/>
    </w:rPr>
  </w:style>
  <w:style w:type="paragraph" w:styleId="NormalWeb">
    <w:name w:val="Normal (Web)"/>
    <w:basedOn w:val="Normal"/>
    <w:uiPriority w:val="99"/>
    <w:semiHidden/>
    <w:unhideWhenUsed/>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fimg">
    <w:name w:val="fimg"/>
    <w:basedOn w:val="Normal"/>
    <w:rsid w:val="004E3E1C"/>
    <w:pP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4E3E1C"/>
    <w:pP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icon">
    <w:name w:val="icon"/>
    <w:basedOn w:val="Normal"/>
    <w:rsid w:val="004E3E1C"/>
    <w:pPr>
      <w:spacing w:before="100" w:beforeAutospacing="1" w:after="100" w:afterAutospacing="1" w:line="240" w:lineRule="auto"/>
      <w:ind w:firstLine="0"/>
      <w:jc w:val="left"/>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4E3E1C"/>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pPr>
    <w:rPr>
      <w:rFonts w:ascii="Times New Roman" w:eastAsia="Times New Roman" w:hAnsi="Times New Roman" w:cs="Times New Roman"/>
      <w:color w:val="000000"/>
      <w:sz w:val="24"/>
      <w:szCs w:val="24"/>
    </w:rPr>
  </w:style>
  <w:style w:type="paragraph" w:customStyle="1" w:styleId="item">
    <w:name w:val="item"/>
    <w:basedOn w:val="Normal"/>
    <w:rsid w:val="004E3E1C"/>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rent">
    <w:name w:val="parent"/>
    <w:basedOn w:val="Normal"/>
    <w:rsid w:val="004E3E1C"/>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highlight">
    <w:name w:val="highlight"/>
    <w:basedOn w:val="Normal"/>
    <w:rsid w:val="004E3E1C"/>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ego">
    <w:name w:val="lego"/>
    <w:basedOn w:val="Normal"/>
    <w:rsid w:val="004E3E1C"/>
    <w:pPr>
      <w:spacing w:before="100" w:beforeAutospacing="1" w:after="100" w:afterAutospacing="1" w:line="240" w:lineRule="auto"/>
      <w:ind w:firstLine="0"/>
      <w:jc w:val="left"/>
    </w:pPr>
    <w:rPr>
      <w:rFonts w:ascii="Times New Roman" w:eastAsia="Times New Roman" w:hAnsi="Times New Roman" w:cs="Times New Roman"/>
      <w:i/>
      <w:iCs/>
      <w:color w:val="6666FF"/>
      <w:sz w:val="18"/>
      <w:szCs w:val="18"/>
    </w:rPr>
  </w:style>
  <w:style w:type="paragraph" w:customStyle="1" w:styleId="legoa">
    <w:name w:val="lego_a"/>
    <w:basedOn w:val="Normal"/>
    <w:rsid w:val="004E3E1C"/>
    <w:pPr>
      <w:spacing w:before="100" w:beforeAutospacing="1" w:after="100" w:afterAutospacing="1" w:line="240" w:lineRule="auto"/>
      <w:ind w:firstLine="0"/>
      <w:jc w:val="left"/>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4E3E1C"/>
    <w:pPr>
      <w:pBdr>
        <w:top w:val="single" w:sz="2" w:space="0" w:color="auto"/>
        <w:left w:val="single" w:sz="12" w:space="6" w:color="auto"/>
        <w:bottom w:val="single" w:sz="2" w:space="0" w:color="auto"/>
        <w:right w:val="single" w:sz="2" w:space="0" w:color="auto"/>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1">
    <w:name w:val="color01"/>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2">
    <w:name w:val="color02"/>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3">
    <w:name w:val="color03"/>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4">
    <w:name w:val="color04"/>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5">
    <w:name w:val="color05"/>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6">
    <w:name w:val="color06"/>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7">
    <w:name w:val="color07"/>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8">
    <w:name w:val="color08"/>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09">
    <w:name w:val="color09"/>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0">
    <w:name w:val="color10"/>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1">
    <w:name w:val="color11"/>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2">
    <w:name w:val="color12"/>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3">
    <w:name w:val="color13"/>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4">
    <w:name w:val="color14"/>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5">
    <w:name w:val="color15"/>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6">
    <w:name w:val="color16"/>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7">
    <w:name w:val="color17"/>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8">
    <w:name w:val="color18"/>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19">
    <w:name w:val="color19"/>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color20">
    <w:name w:val="color20"/>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do">
    <w:name w:val="do"/>
    <w:basedOn w:val="Normal"/>
    <w:rsid w:val="004E3E1C"/>
    <w:pPr>
      <w:spacing w:before="100" w:beforeAutospacing="1" w:after="100" w:afterAutospacing="1" w:line="240" w:lineRule="auto"/>
      <w:ind w:firstLine="0"/>
      <w:jc w:val="center"/>
    </w:pPr>
    <w:rPr>
      <w:rFonts w:ascii="Times New Roman" w:eastAsia="Times New Roman" w:hAnsi="Times New Roman" w:cs="Times New Roman"/>
      <w:b/>
      <w:bCs/>
      <w:color w:val="000000"/>
      <w:sz w:val="26"/>
      <w:szCs w:val="26"/>
    </w:rPr>
  </w:style>
  <w:style w:type="paragraph" w:customStyle="1" w:styleId="tdo">
    <w:name w:val="tdo"/>
    <w:basedOn w:val="Normal"/>
    <w:rsid w:val="004E3E1C"/>
    <w:pPr>
      <w:spacing w:before="100" w:beforeAutospacing="1" w:after="100" w:afterAutospacing="1" w:line="240" w:lineRule="auto"/>
      <w:ind w:firstLine="0"/>
      <w:jc w:val="center"/>
    </w:pPr>
    <w:rPr>
      <w:rFonts w:ascii="Times New Roman" w:eastAsia="Times New Roman" w:hAnsi="Times New Roman" w:cs="Times New Roman"/>
      <w:b/>
      <w:bCs/>
      <w:color w:val="000000"/>
      <w:sz w:val="26"/>
      <w:szCs w:val="26"/>
    </w:rPr>
  </w:style>
  <w:style w:type="paragraph" w:customStyle="1" w:styleId="doa">
    <w:name w:val="do_a"/>
    <w:basedOn w:val="Normal"/>
    <w:rsid w:val="004E3E1C"/>
    <w:pPr>
      <w:spacing w:before="100" w:beforeAutospacing="1" w:after="100" w:afterAutospacing="1" w:line="240" w:lineRule="auto"/>
      <w:ind w:firstLine="0"/>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4E3E1C"/>
    <w:pPr>
      <w:spacing w:before="100" w:beforeAutospacing="1" w:after="100" w:afterAutospacing="1" w:line="240" w:lineRule="auto"/>
      <w:ind w:firstLine="0"/>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o">
    <w:name w:val="tso"/>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oa">
    <w:name w:val="so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oa">
    <w:name w:val="tso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t">
    <w:name w:val="tt"/>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tt">
    <w:name w:val="ttt"/>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ta">
    <w:name w:val="tt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tta">
    <w:name w:val="ttt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st">
    <w:name w:val="st"/>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t">
    <w:name w:val="tst"/>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ta">
    <w:name w:val="st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ta">
    <w:name w:val="tst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ax">
    <w:name w:val="ax"/>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ax">
    <w:name w:val="tax"/>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axa">
    <w:name w:val="ax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axa">
    <w:name w:val="tax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pe">
    <w:name w:val="pe"/>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pe">
    <w:name w:val="tpe"/>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pea">
    <w:name w:val="pe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pea">
    <w:name w:val="tpe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se">
    <w:name w:val="se"/>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e">
    <w:name w:val="tse"/>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ea">
    <w:name w:val="se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ea">
    <w:name w:val="tse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ca">
    <w:name w:val="c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5F00"/>
      <w:sz w:val="24"/>
      <w:szCs w:val="24"/>
    </w:rPr>
  </w:style>
  <w:style w:type="paragraph" w:customStyle="1" w:styleId="tca">
    <w:name w:val="tc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caa">
    <w:name w:val="ca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caa">
    <w:name w:val="tca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sc">
    <w:name w:val="sc"/>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tsc">
    <w:name w:val="tsc"/>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sca">
    <w:name w:val="sc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tsca">
    <w:name w:val="tsc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si">
    <w:name w:val="si"/>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tsi">
    <w:name w:val="tsi"/>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rPr>
  </w:style>
  <w:style w:type="paragraph" w:customStyle="1" w:styleId="sia">
    <w:name w:val="si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ia">
    <w:name w:val="tsi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ss">
    <w:name w:val="ss"/>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tss">
    <w:name w:val="tss"/>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ssa">
    <w:name w:val="ss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tssa">
    <w:name w:val="tss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ar">
    <w:name w:val="ar"/>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AF"/>
    </w:rPr>
  </w:style>
  <w:style w:type="paragraph" w:customStyle="1" w:styleId="tar">
    <w:name w:val="tar"/>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rPr>
  </w:style>
  <w:style w:type="paragraph" w:customStyle="1" w:styleId="ara">
    <w:name w:val="ar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tara">
    <w:name w:val="tar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rPr>
  </w:style>
  <w:style w:type="paragraph" w:customStyle="1" w:styleId="sr">
    <w:name w:val="sr"/>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sr">
    <w:name w:val="tsr"/>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sra">
    <w:name w:val="sr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sra">
    <w:name w:val="tsr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nt">
    <w:name w:val="nt"/>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rPr>
  </w:style>
  <w:style w:type="paragraph" w:customStyle="1" w:styleId="tnt">
    <w:name w:val="tnt"/>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rPr>
  </w:style>
  <w:style w:type="paragraph" w:customStyle="1" w:styleId="nta">
    <w:name w:val="nt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18"/>
      <w:szCs w:val="18"/>
    </w:rPr>
  </w:style>
  <w:style w:type="paragraph" w:customStyle="1" w:styleId="tnta">
    <w:name w:val="tnt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18"/>
      <w:szCs w:val="18"/>
    </w:rPr>
  </w:style>
  <w:style w:type="paragraph" w:customStyle="1" w:styleId="ls">
    <w:name w:val="ls"/>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ls">
    <w:name w:val="tls"/>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lsa">
    <w:name w:val="ls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lsa">
    <w:name w:val="tls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ct">
    <w:name w:val="ct"/>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tct">
    <w:name w:val="tct"/>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rPr>
  </w:style>
  <w:style w:type="paragraph" w:customStyle="1" w:styleId="cta">
    <w:name w:val="ct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cta">
    <w:name w:val="tct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rPr>
  </w:style>
  <w:style w:type="paragraph" w:customStyle="1" w:styleId="ta">
    <w:name w:val="t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ta0">
    <w:name w:val="tt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rPr>
  </w:style>
  <w:style w:type="paragraph" w:customStyle="1" w:styleId="taa">
    <w:name w:val="ta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taa">
    <w:name w:val="tta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rPr>
  </w:style>
  <w:style w:type="paragraph" w:customStyle="1" w:styleId="tpa">
    <w:name w:val="tpa"/>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a">
    <w:name w:val="pa_a"/>
    <w:basedOn w:val="Normal"/>
    <w:rsid w:val="004E3E1C"/>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tpaa">
    <w:name w:val="tpa_a"/>
    <w:basedOn w:val="Normal"/>
    <w:rsid w:val="004E3E1C"/>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al">
    <w:name w:val="al"/>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008F00"/>
      <w:sz w:val="24"/>
      <w:szCs w:val="24"/>
    </w:rPr>
  </w:style>
  <w:style w:type="paragraph" w:customStyle="1" w:styleId="tal">
    <w:name w:val="tal"/>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ala">
    <w:name w:val="al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ala">
    <w:name w:val="tal_a"/>
    <w:basedOn w:val="Normal"/>
    <w:rsid w:val="004E3E1C"/>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li">
    <w:name w:val="li"/>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li">
    <w:name w:val="tli"/>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ia">
    <w:name w:val="li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lia">
    <w:name w:val="tli_a"/>
    <w:basedOn w:val="Normal"/>
    <w:rsid w:val="004E3E1C"/>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lt">
    <w:name w:val="lt"/>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lt">
    <w:name w:val="tlt"/>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ta">
    <w:name w:val="lt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lta">
    <w:name w:val="tlt_a"/>
    <w:basedOn w:val="Normal"/>
    <w:rsid w:val="004E3E1C"/>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pt">
    <w:name w:val="pt"/>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pt">
    <w:name w:val="tpt"/>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ta">
    <w:name w:val="pt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pta">
    <w:name w:val="tpt_a"/>
    <w:basedOn w:val="Normal"/>
    <w:rsid w:val="004E3E1C"/>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sp">
    <w:name w:val="sp"/>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rPr>
  </w:style>
  <w:style w:type="paragraph" w:customStyle="1" w:styleId="tsp">
    <w:name w:val="tsp"/>
    <w:basedOn w:val="Normal"/>
    <w:rsid w:val="004E3E1C"/>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spa">
    <w:name w:val="sp_a"/>
    <w:basedOn w:val="Normal"/>
    <w:rsid w:val="004E3E1C"/>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rPr>
  </w:style>
  <w:style w:type="paragraph" w:customStyle="1" w:styleId="tspa">
    <w:name w:val="tsp_a"/>
    <w:basedOn w:val="Normal"/>
    <w:rsid w:val="004E3E1C"/>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rPr>
  </w:style>
  <w:style w:type="paragraph" w:customStyle="1" w:styleId="nview">
    <w:name w:val="nview"/>
    <w:basedOn w:val="Normal"/>
    <w:rsid w:val="004E3E1C"/>
    <w:pP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lview">
    <w:name w:val="lview"/>
    <w:basedOn w:val="Normal"/>
    <w:rsid w:val="004E3E1C"/>
    <w:pPr>
      <w:pBdr>
        <w:top w:val="inset" w:sz="12" w:space="0" w:color="auto"/>
        <w:left w:val="inset" w:sz="12" w:space="0" w:color="auto"/>
        <w:bottom w:val="inset" w:sz="12" w:space="0" w:color="auto"/>
        <w:right w:val="inset" w:sz="12" w:space="0" w:color="auto"/>
      </w:pBd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4E3E1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4E3E1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 w:type="character" w:customStyle="1" w:styleId="ca1">
    <w:name w:val="ca1"/>
    <w:basedOn w:val="DefaultParagraphFont"/>
    <w:rsid w:val="004E3E1C"/>
    <w:rPr>
      <w:b/>
      <w:bCs/>
      <w:color w:val="005F00"/>
      <w:sz w:val="24"/>
      <w:szCs w:val="24"/>
    </w:rPr>
  </w:style>
  <w:style w:type="character" w:customStyle="1" w:styleId="tca1">
    <w:name w:val="tca1"/>
    <w:basedOn w:val="DefaultParagraphFont"/>
    <w:rsid w:val="004E3E1C"/>
    <w:rPr>
      <w:b/>
      <w:bCs/>
      <w:sz w:val="24"/>
      <w:szCs w:val="24"/>
    </w:rPr>
  </w:style>
  <w:style w:type="character" w:customStyle="1" w:styleId="al1">
    <w:name w:val="al1"/>
    <w:basedOn w:val="DefaultParagraphFont"/>
    <w:rsid w:val="004E3E1C"/>
    <w:rPr>
      <w:b/>
      <w:bCs/>
      <w:color w:val="008F00"/>
    </w:rPr>
  </w:style>
  <w:style w:type="character" w:customStyle="1" w:styleId="tal1">
    <w:name w:val="tal1"/>
    <w:basedOn w:val="DefaultParagraphFont"/>
    <w:rsid w:val="004E3E1C"/>
  </w:style>
  <w:style w:type="character" w:customStyle="1" w:styleId="li1">
    <w:name w:val="li1"/>
    <w:basedOn w:val="DefaultParagraphFont"/>
    <w:rsid w:val="004E3E1C"/>
    <w:rPr>
      <w:b/>
      <w:bCs/>
      <w:color w:val="8F0000"/>
    </w:rPr>
  </w:style>
  <w:style w:type="character" w:customStyle="1" w:styleId="tli1">
    <w:name w:val="tli1"/>
    <w:basedOn w:val="DefaultParagraphFont"/>
    <w:rsid w:val="004E3E1C"/>
  </w:style>
  <w:style w:type="character" w:customStyle="1" w:styleId="lego1">
    <w:name w:val="lego1"/>
    <w:basedOn w:val="DefaultParagraphFont"/>
    <w:rsid w:val="004E3E1C"/>
    <w:rPr>
      <w:b w:val="0"/>
      <w:bCs w:val="0"/>
      <w:i/>
      <w:iCs/>
      <w:vanish w:val="0"/>
      <w:webHidden w:val="0"/>
      <w:color w:val="6666FF"/>
      <w:sz w:val="18"/>
      <w:szCs w:val="18"/>
      <w:specVanish w:val="0"/>
    </w:rPr>
  </w:style>
  <w:style w:type="character" w:customStyle="1" w:styleId="ax1">
    <w:name w:val="ax1"/>
    <w:basedOn w:val="DefaultParagraphFont"/>
    <w:rsid w:val="004E3E1C"/>
    <w:rPr>
      <w:b/>
      <w:bCs/>
      <w:sz w:val="26"/>
      <w:szCs w:val="26"/>
    </w:rPr>
  </w:style>
  <w:style w:type="character" w:customStyle="1" w:styleId="pt1">
    <w:name w:val="pt1"/>
    <w:basedOn w:val="DefaultParagraphFont"/>
    <w:rsid w:val="004E3E1C"/>
    <w:rPr>
      <w:b/>
      <w:bCs/>
      <w:color w:val="8F0000"/>
    </w:rPr>
  </w:style>
  <w:style w:type="character" w:customStyle="1" w:styleId="tpt1">
    <w:name w:val="tpt1"/>
    <w:basedOn w:val="DefaultParagraphFont"/>
    <w:rsid w:val="004E3E1C"/>
  </w:style>
  <w:style w:type="paragraph" w:customStyle="1" w:styleId="msonormal0">
    <w:name w:val="msonormal"/>
    <w:basedOn w:val="Normal"/>
    <w:rsid w:val="00CB5A18"/>
    <w:pPr>
      <w:spacing w:before="100" w:beforeAutospacing="1" w:after="100" w:afterAutospacing="1" w:line="240" w:lineRule="auto"/>
      <w:ind w:firstLine="0"/>
      <w:jc w:val="left"/>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5036">
      <w:bodyDiv w:val="1"/>
      <w:marLeft w:val="0"/>
      <w:marRight w:val="0"/>
      <w:marTop w:val="0"/>
      <w:marBottom w:val="0"/>
      <w:divBdr>
        <w:top w:val="none" w:sz="0" w:space="0" w:color="auto"/>
        <w:left w:val="none" w:sz="0" w:space="0" w:color="auto"/>
        <w:bottom w:val="none" w:sz="0" w:space="0" w:color="auto"/>
        <w:right w:val="none" w:sz="0" w:space="0" w:color="auto"/>
      </w:divBdr>
      <w:divsChild>
        <w:div w:id="845704116">
          <w:marLeft w:val="0"/>
          <w:marRight w:val="0"/>
          <w:marTop w:val="0"/>
          <w:marBottom w:val="0"/>
          <w:divBdr>
            <w:top w:val="none" w:sz="0" w:space="0" w:color="auto"/>
            <w:left w:val="none" w:sz="0" w:space="0" w:color="auto"/>
            <w:bottom w:val="none" w:sz="0" w:space="0" w:color="auto"/>
            <w:right w:val="none" w:sz="0" w:space="0" w:color="auto"/>
          </w:divBdr>
          <w:divsChild>
            <w:div w:id="916476962">
              <w:marLeft w:val="0"/>
              <w:marRight w:val="0"/>
              <w:marTop w:val="0"/>
              <w:marBottom w:val="0"/>
              <w:divBdr>
                <w:top w:val="dashed" w:sz="2" w:space="0" w:color="FFFFFF"/>
                <w:left w:val="dashed" w:sz="2" w:space="0" w:color="FFFFFF"/>
                <w:bottom w:val="dashed" w:sz="2" w:space="0" w:color="FFFFFF"/>
                <w:right w:val="dashed" w:sz="2" w:space="0" w:color="FFFFFF"/>
              </w:divBdr>
            </w:div>
            <w:div w:id="328220337">
              <w:marLeft w:val="0"/>
              <w:marRight w:val="0"/>
              <w:marTop w:val="0"/>
              <w:marBottom w:val="0"/>
              <w:divBdr>
                <w:top w:val="dashed" w:sz="2" w:space="0" w:color="FFFFFF"/>
                <w:left w:val="dashed" w:sz="2" w:space="0" w:color="FFFFFF"/>
                <w:bottom w:val="dashed" w:sz="2" w:space="0" w:color="FFFFFF"/>
                <w:right w:val="dashed" w:sz="2" w:space="0" w:color="FFFFFF"/>
              </w:divBdr>
              <w:divsChild>
                <w:div w:id="1006178699">
                  <w:marLeft w:val="0"/>
                  <w:marRight w:val="0"/>
                  <w:marTop w:val="0"/>
                  <w:marBottom w:val="0"/>
                  <w:divBdr>
                    <w:top w:val="dashed" w:sz="2" w:space="0" w:color="FFFFFF"/>
                    <w:left w:val="dashed" w:sz="2" w:space="0" w:color="FFFFFF"/>
                    <w:bottom w:val="dashed" w:sz="2" w:space="0" w:color="FFFFFF"/>
                    <w:right w:val="dashed" w:sz="2" w:space="0" w:color="FFFFFF"/>
                  </w:divBdr>
                </w:div>
                <w:div w:id="219754568">
                  <w:marLeft w:val="0"/>
                  <w:marRight w:val="0"/>
                  <w:marTop w:val="0"/>
                  <w:marBottom w:val="0"/>
                  <w:divBdr>
                    <w:top w:val="dashed" w:sz="2" w:space="0" w:color="FFFFFF"/>
                    <w:left w:val="dashed" w:sz="2" w:space="0" w:color="FFFFFF"/>
                    <w:bottom w:val="dashed" w:sz="2" w:space="0" w:color="FFFFFF"/>
                    <w:right w:val="dashed" w:sz="2" w:space="0" w:color="FFFFFF"/>
                  </w:divBdr>
                </w:div>
                <w:div w:id="1582568447">
                  <w:marLeft w:val="0"/>
                  <w:marRight w:val="0"/>
                  <w:marTop w:val="0"/>
                  <w:marBottom w:val="0"/>
                  <w:divBdr>
                    <w:top w:val="dashed" w:sz="2" w:space="0" w:color="FFFFFF"/>
                    <w:left w:val="dashed" w:sz="2" w:space="0" w:color="FFFFFF"/>
                    <w:bottom w:val="dashed" w:sz="2" w:space="0" w:color="FFFFFF"/>
                    <w:right w:val="dashed" w:sz="2" w:space="0" w:color="FFFFFF"/>
                  </w:divBdr>
                </w:div>
                <w:div w:id="996108021">
                  <w:marLeft w:val="0"/>
                  <w:marRight w:val="0"/>
                  <w:marTop w:val="0"/>
                  <w:marBottom w:val="0"/>
                  <w:divBdr>
                    <w:top w:val="dashed" w:sz="2" w:space="0" w:color="FFFFFF"/>
                    <w:left w:val="dashed" w:sz="2" w:space="0" w:color="FFFFFF"/>
                    <w:bottom w:val="dashed" w:sz="2" w:space="0" w:color="FFFFFF"/>
                    <w:right w:val="dashed" w:sz="2" w:space="0" w:color="FFFFFF"/>
                  </w:divBdr>
                </w:div>
                <w:div w:id="1947152318">
                  <w:marLeft w:val="0"/>
                  <w:marRight w:val="0"/>
                  <w:marTop w:val="0"/>
                  <w:marBottom w:val="0"/>
                  <w:divBdr>
                    <w:top w:val="dashed" w:sz="2" w:space="0" w:color="FFFFFF"/>
                    <w:left w:val="dashed" w:sz="2" w:space="0" w:color="FFFFFF"/>
                    <w:bottom w:val="dashed" w:sz="2" w:space="0" w:color="FFFFFF"/>
                    <w:right w:val="dashed" w:sz="2" w:space="0" w:color="FFFFFF"/>
                  </w:divBdr>
                </w:div>
                <w:div w:id="1415593935">
                  <w:marLeft w:val="0"/>
                  <w:marRight w:val="0"/>
                  <w:marTop w:val="0"/>
                  <w:marBottom w:val="0"/>
                  <w:divBdr>
                    <w:top w:val="dashed" w:sz="2" w:space="0" w:color="FFFFFF"/>
                    <w:left w:val="dashed" w:sz="2" w:space="0" w:color="FFFFFF"/>
                    <w:bottom w:val="dashed" w:sz="2" w:space="0" w:color="FFFFFF"/>
                    <w:right w:val="dashed" w:sz="2" w:space="0" w:color="FFFFFF"/>
                  </w:divBdr>
                  <w:divsChild>
                    <w:div w:id="301887954">
                      <w:marLeft w:val="0"/>
                      <w:marRight w:val="0"/>
                      <w:marTop w:val="0"/>
                      <w:marBottom w:val="0"/>
                      <w:divBdr>
                        <w:top w:val="dashed" w:sz="2" w:space="0" w:color="FFFFFF"/>
                        <w:left w:val="dashed" w:sz="2" w:space="0" w:color="FFFFFF"/>
                        <w:bottom w:val="dashed" w:sz="2" w:space="0" w:color="FFFFFF"/>
                        <w:right w:val="dashed" w:sz="2" w:space="0" w:color="FFFFFF"/>
                      </w:divBdr>
                    </w:div>
                    <w:div w:id="647130132">
                      <w:marLeft w:val="0"/>
                      <w:marRight w:val="0"/>
                      <w:marTop w:val="0"/>
                      <w:marBottom w:val="0"/>
                      <w:divBdr>
                        <w:top w:val="dashed" w:sz="2" w:space="0" w:color="FFFFFF"/>
                        <w:left w:val="dashed" w:sz="2" w:space="0" w:color="FFFFFF"/>
                        <w:bottom w:val="dashed" w:sz="2" w:space="0" w:color="FFFFFF"/>
                        <w:right w:val="dashed" w:sz="2" w:space="0" w:color="FFFFFF"/>
                      </w:divBdr>
                    </w:div>
                    <w:div w:id="16871678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2291895">
                  <w:marLeft w:val="0"/>
                  <w:marRight w:val="0"/>
                  <w:marTop w:val="0"/>
                  <w:marBottom w:val="0"/>
                  <w:divBdr>
                    <w:top w:val="dashed" w:sz="2" w:space="0" w:color="FFFFFF"/>
                    <w:left w:val="dashed" w:sz="2" w:space="0" w:color="FFFFFF"/>
                    <w:bottom w:val="dashed" w:sz="2" w:space="0" w:color="FFFFFF"/>
                    <w:right w:val="dashed" w:sz="2" w:space="0" w:color="FFFFFF"/>
                  </w:divBdr>
                </w:div>
                <w:div w:id="1276131673">
                  <w:marLeft w:val="0"/>
                  <w:marRight w:val="0"/>
                  <w:marTop w:val="0"/>
                  <w:marBottom w:val="0"/>
                  <w:divBdr>
                    <w:top w:val="dashed" w:sz="2" w:space="0" w:color="FFFFFF"/>
                    <w:left w:val="dashed" w:sz="2" w:space="0" w:color="FFFFFF"/>
                    <w:bottom w:val="dashed" w:sz="2" w:space="0" w:color="FFFFFF"/>
                    <w:right w:val="dashed" w:sz="2" w:space="0" w:color="FFFFFF"/>
                  </w:divBdr>
                  <w:divsChild>
                    <w:div w:id="1506945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2740504">
                  <w:marLeft w:val="0"/>
                  <w:marRight w:val="0"/>
                  <w:marTop w:val="0"/>
                  <w:marBottom w:val="0"/>
                  <w:divBdr>
                    <w:top w:val="dashed" w:sz="2" w:space="0" w:color="666666"/>
                    <w:left w:val="dashed" w:sz="2" w:space="0" w:color="666666"/>
                    <w:bottom w:val="dashed" w:sz="2" w:space="0" w:color="666666"/>
                    <w:right w:val="dashed" w:sz="2" w:space="0" w:color="666666"/>
                  </w:divBdr>
                </w:div>
                <w:div w:id="1568220804">
                  <w:marLeft w:val="0"/>
                  <w:marRight w:val="0"/>
                  <w:marTop w:val="0"/>
                  <w:marBottom w:val="0"/>
                  <w:divBdr>
                    <w:top w:val="dashed" w:sz="2" w:space="0" w:color="FFFFFF"/>
                    <w:left w:val="dashed" w:sz="2" w:space="0" w:color="FFFFFF"/>
                    <w:bottom w:val="dashed" w:sz="2" w:space="0" w:color="FFFFFF"/>
                    <w:right w:val="dashed" w:sz="2" w:space="0" w:color="FFFFFF"/>
                  </w:divBdr>
                </w:div>
                <w:div w:id="868566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27523355">
      <w:bodyDiv w:val="1"/>
      <w:marLeft w:val="0"/>
      <w:marRight w:val="0"/>
      <w:marTop w:val="0"/>
      <w:marBottom w:val="0"/>
      <w:divBdr>
        <w:top w:val="none" w:sz="0" w:space="0" w:color="auto"/>
        <w:left w:val="none" w:sz="0" w:space="0" w:color="auto"/>
        <w:bottom w:val="none" w:sz="0" w:space="0" w:color="auto"/>
        <w:right w:val="none" w:sz="0" w:space="0" w:color="auto"/>
      </w:divBdr>
      <w:divsChild>
        <w:div w:id="966356507">
          <w:marLeft w:val="0"/>
          <w:marRight w:val="0"/>
          <w:marTop w:val="0"/>
          <w:marBottom w:val="0"/>
          <w:divBdr>
            <w:top w:val="none" w:sz="0" w:space="0" w:color="auto"/>
            <w:left w:val="none" w:sz="0" w:space="0" w:color="auto"/>
            <w:bottom w:val="none" w:sz="0" w:space="0" w:color="auto"/>
            <w:right w:val="none" w:sz="0" w:space="0" w:color="auto"/>
          </w:divBdr>
          <w:divsChild>
            <w:div w:id="464469492">
              <w:marLeft w:val="0"/>
              <w:marRight w:val="0"/>
              <w:marTop w:val="0"/>
              <w:marBottom w:val="0"/>
              <w:divBdr>
                <w:top w:val="dashed" w:sz="2" w:space="0" w:color="FFFFFF"/>
                <w:left w:val="dashed" w:sz="2" w:space="0" w:color="FFFFFF"/>
                <w:bottom w:val="dashed" w:sz="2" w:space="0" w:color="FFFFFF"/>
                <w:right w:val="dashed" w:sz="2" w:space="0" w:color="FFFFFF"/>
              </w:divBdr>
            </w:div>
            <w:div w:id="1473333094">
              <w:marLeft w:val="0"/>
              <w:marRight w:val="0"/>
              <w:marTop w:val="0"/>
              <w:marBottom w:val="0"/>
              <w:divBdr>
                <w:top w:val="dashed" w:sz="2" w:space="0" w:color="FFFFFF"/>
                <w:left w:val="dashed" w:sz="2" w:space="0" w:color="FFFFFF"/>
                <w:bottom w:val="dashed" w:sz="2" w:space="0" w:color="FFFFFF"/>
                <w:right w:val="dashed" w:sz="2" w:space="0" w:color="FFFFFF"/>
              </w:divBdr>
              <w:divsChild>
                <w:div w:id="1303922492">
                  <w:marLeft w:val="0"/>
                  <w:marRight w:val="0"/>
                  <w:marTop w:val="0"/>
                  <w:marBottom w:val="0"/>
                  <w:divBdr>
                    <w:top w:val="none" w:sz="0" w:space="0" w:color="auto"/>
                    <w:left w:val="none" w:sz="0" w:space="0" w:color="auto"/>
                    <w:bottom w:val="none" w:sz="0" w:space="0" w:color="auto"/>
                    <w:right w:val="none" w:sz="0" w:space="0" w:color="auto"/>
                  </w:divBdr>
                </w:div>
                <w:div w:id="1874268600">
                  <w:marLeft w:val="0"/>
                  <w:marRight w:val="0"/>
                  <w:marTop w:val="0"/>
                  <w:marBottom w:val="0"/>
                  <w:divBdr>
                    <w:top w:val="dashed" w:sz="2" w:space="0" w:color="FFFFFF"/>
                    <w:left w:val="dashed" w:sz="2" w:space="0" w:color="FFFFFF"/>
                    <w:bottom w:val="dashed" w:sz="2" w:space="0" w:color="FFFFFF"/>
                    <w:right w:val="dashed" w:sz="2" w:space="0" w:color="FFFFFF"/>
                  </w:divBdr>
                </w:div>
                <w:div w:id="1982885399">
                  <w:marLeft w:val="0"/>
                  <w:marRight w:val="0"/>
                  <w:marTop w:val="0"/>
                  <w:marBottom w:val="0"/>
                  <w:divBdr>
                    <w:top w:val="dashed" w:sz="2" w:space="0" w:color="FFFFFF"/>
                    <w:left w:val="dashed" w:sz="2" w:space="0" w:color="FFFFFF"/>
                    <w:bottom w:val="dashed" w:sz="2" w:space="0" w:color="FFFFFF"/>
                    <w:right w:val="dashed" w:sz="2" w:space="0" w:color="FFFFFF"/>
                  </w:divBdr>
                  <w:divsChild>
                    <w:div w:id="1239289992">
                      <w:marLeft w:val="0"/>
                      <w:marRight w:val="0"/>
                      <w:marTop w:val="0"/>
                      <w:marBottom w:val="0"/>
                      <w:divBdr>
                        <w:top w:val="dashed" w:sz="2" w:space="0" w:color="FFFFFF"/>
                        <w:left w:val="dashed" w:sz="2" w:space="0" w:color="FFFFFF"/>
                        <w:bottom w:val="dashed" w:sz="2" w:space="0" w:color="FFFFFF"/>
                        <w:right w:val="dashed" w:sz="2" w:space="0" w:color="FFFFFF"/>
                      </w:divBdr>
                    </w:div>
                    <w:div w:id="2025008644">
                      <w:marLeft w:val="0"/>
                      <w:marRight w:val="0"/>
                      <w:marTop w:val="0"/>
                      <w:marBottom w:val="0"/>
                      <w:divBdr>
                        <w:top w:val="dashed" w:sz="2" w:space="0" w:color="FFFFFF"/>
                        <w:left w:val="dashed" w:sz="2" w:space="0" w:color="FFFFFF"/>
                        <w:bottom w:val="dashed" w:sz="2" w:space="0" w:color="FFFFFF"/>
                        <w:right w:val="dashed" w:sz="2" w:space="0" w:color="FFFFFF"/>
                      </w:divBdr>
                      <w:divsChild>
                        <w:div w:id="1124690122">
                          <w:marLeft w:val="0"/>
                          <w:marRight w:val="0"/>
                          <w:marTop w:val="0"/>
                          <w:marBottom w:val="0"/>
                          <w:divBdr>
                            <w:top w:val="dashed" w:sz="2" w:space="0" w:color="FFFFFF"/>
                            <w:left w:val="dashed" w:sz="2" w:space="0" w:color="FFFFFF"/>
                            <w:bottom w:val="dashed" w:sz="2" w:space="0" w:color="FFFFFF"/>
                            <w:right w:val="dashed" w:sz="2" w:space="0" w:color="FFFFFF"/>
                          </w:divBdr>
                        </w:div>
                        <w:div w:id="1088700059">
                          <w:marLeft w:val="0"/>
                          <w:marRight w:val="0"/>
                          <w:marTop w:val="0"/>
                          <w:marBottom w:val="0"/>
                          <w:divBdr>
                            <w:top w:val="dashed" w:sz="2" w:space="0" w:color="FFFFFF"/>
                            <w:left w:val="dashed" w:sz="2" w:space="0" w:color="FFFFFF"/>
                            <w:bottom w:val="dashed" w:sz="2" w:space="0" w:color="FFFFFF"/>
                            <w:right w:val="dashed" w:sz="2" w:space="0" w:color="FFFFFF"/>
                          </w:divBdr>
                        </w:div>
                        <w:div w:id="96027692">
                          <w:marLeft w:val="0"/>
                          <w:marRight w:val="0"/>
                          <w:marTop w:val="0"/>
                          <w:marBottom w:val="0"/>
                          <w:divBdr>
                            <w:top w:val="dashed" w:sz="2" w:space="0" w:color="FFFFFF"/>
                            <w:left w:val="dashed" w:sz="2" w:space="0" w:color="FFFFFF"/>
                            <w:bottom w:val="dashed" w:sz="2" w:space="0" w:color="FFFFFF"/>
                            <w:right w:val="dashed" w:sz="2" w:space="0" w:color="FFFFFF"/>
                          </w:divBdr>
                          <w:divsChild>
                            <w:div w:id="1277906866">
                              <w:marLeft w:val="0"/>
                              <w:marRight w:val="0"/>
                              <w:marTop w:val="0"/>
                              <w:marBottom w:val="0"/>
                              <w:divBdr>
                                <w:top w:val="dashed" w:sz="2" w:space="0" w:color="FFFFFF"/>
                                <w:left w:val="dashed" w:sz="2" w:space="0" w:color="FFFFFF"/>
                                <w:bottom w:val="dashed" w:sz="2" w:space="0" w:color="FFFFFF"/>
                                <w:right w:val="dashed" w:sz="2" w:space="0" w:color="FFFFFF"/>
                              </w:divBdr>
                            </w:div>
                            <w:div w:id="2060664109">
                              <w:marLeft w:val="0"/>
                              <w:marRight w:val="0"/>
                              <w:marTop w:val="0"/>
                              <w:marBottom w:val="0"/>
                              <w:divBdr>
                                <w:top w:val="dashed" w:sz="2" w:space="0" w:color="FFFFFF"/>
                                <w:left w:val="dashed" w:sz="2" w:space="0" w:color="FFFFFF"/>
                                <w:bottom w:val="dashed" w:sz="2" w:space="0" w:color="FFFFFF"/>
                                <w:right w:val="dashed" w:sz="2" w:space="0" w:color="FFFFFF"/>
                              </w:divBdr>
                            </w:div>
                            <w:div w:id="132523654">
                              <w:marLeft w:val="0"/>
                              <w:marRight w:val="0"/>
                              <w:marTop w:val="0"/>
                              <w:marBottom w:val="0"/>
                              <w:divBdr>
                                <w:top w:val="dashed" w:sz="2" w:space="0" w:color="FFFFFF"/>
                                <w:left w:val="dashed" w:sz="2" w:space="0" w:color="FFFFFF"/>
                                <w:bottom w:val="dashed" w:sz="2" w:space="0" w:color="FFFFFF"/>
                                <w:right w:val="dashed" w:sz="2" w:space="0" w:color="FFFFFF"/>
                              </w:divBdr>
                              <w:divsChild>
                                <w:div w:id="1903952114">
                                  <w:marLeft w:val="0"/>
                                  <w:marRight w:val="0"/>
                                  <w:marTop w:val="0"/>
                                  <w:marBottom w:val="0"/>
                                  <w:divBdr>
                                    <w:top w:val="dashed" w:sz="2" w:space="0" w:color="FFFFFF"/>
                                    <w:left w:val="dashed" w:sz="2" w:space="0" w:color="FFFFFF"/>
                                    <w:bottom w:val="dashed" w:sz="2" w:space="0" w:color="FFFFFF"/>
                                    <w:right w:val="dashed" w:sz="2" w:space="0" w:color="FFFFFF"/>
                                  </w:divBdr>
                                </w:div>
                                <w:div w:id="1026981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41404055">
                      <w:marLeft w:val="0"/>
                      <w:marRight w:val="0"/>
                      <w:marTop w:val="0"/>
                      <w:marBottom w:val="0"/>
                      <w:divBdr>
                        <w:top w:val="dashed" w:sz="2" w:space="0" w:color="FFFFFF"/>
                        <w:left w:val="dashed" w:sz="2" w:space="0" w:color="FFFFFF"/>
                        <w:bottom w:val="dashed" w:sz="2" w:space="0" w:color="FFFFFF"/>
                        <w:right w:val="dashed" w:sz="2" w:space="0" w:color="FFFFFF"/>
                      </w:divBdr>
                    </w:div>
                    <w:div w:id="1144128130">
                      <w:marLeft w:val="0"/>
                      <w:marRight w:val="0"/>
                      <w:marTop w:val="0"/>
                      <w:marBottom w:val="0"/>
                      <w:divBdr>
                        <w:top w:val="dashed" w:sz="2" w:space="0" w:color="FFFFFF"/>
                        <w:left w:val="dashed" w:sz="2" w:space="0" w:color="FFFFFF"/>
                        <w:bottom w:val="dashed" w:sz="2" w:space="0" w:color="FFFFFF"/>
                        <w:right w:val="dashed" w:sz="2" w:space="0" w:color="FFFFFF"/>
                      </w:divBdr>
                      <w:divsChild>
                        <w:div w:id="1321543298">
                          <w:marLeft w:val="0"/>
                          <w:marRight w:val="0"/>
                          <w:marTop w:val="0"/>
                          <w:marBottom w:val="0"/>
                          <w:divBdr>
                            <w:top w:val="dashed" w:sz="2" w:space="0" w:color="FFFFFF"/>
                            <w:left w:val="dashed" w:sz="2" w:space="0" w:color="FFFFFF"/>
                            <w:bottom w:val="dashed" w:sz="2" w:space="0" w:color="FFFFFF"/>
                            <w:right w:val="dashed" w:sz="2" w:space="0" w:color="FFFFFF"/>
                          </w:divBdr>
                        </w:div>
                        <w:div w:id="15049339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9803131">
                      <w:marLeft w:val="0"/>
                      <w:marRight w:val="0"/>
                      <w:marTop w:val="0"/>
                      <w:marBottom w:val="0"/>
                      <w:divBdr>
                        <w:top w:val="dashed" w:sz="2" w:space="0" w:color="FFFFFF"/>
                        <w:left w:val="dashed" w:sz="2" w:space="0" w:color="FFFFFF"/>
                        <w:bottom w:val="dashed" w:sz="2" w:space="0" w:color="FFFFFF"/>
                        <w:right w:val="dashed" w:sz="2" w:space="0" w:color="FFFFFF"/>
                      </w:divBdr>
                    </w:div>
                    <w:div w:id="100270557">
                      <w:marLeft w:val="0"/>
                      <w:marRight w:val="0"/>
                      <w:marTop w:val="0"/>
                      <w:marBottom w:val="0"/>
                      <w:divBdr>
                        <w:top w:val="dashed" w:sz="2" w:space="0" w:color="FFFFFF"/>
                        <w:left w:val="dashed" w:sz="2" w:space="0" w:color="FFFFFF"/>
                        <w:bottom w:val="dashed" w:sz="2" w:space="0" w:color="FFFFFF"/>
                        <w:right w:val="dashed" w:sz="2" w:space="0" w:color="FFFFFF"/>
                      </w:divBdr>
                      <w:divsChild>
                        <w:div w:id="1649552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32432431">
                  <w:marLeft w:val="0"/>
                  <w:marRight w:val="0"/>
                  <w:marTop w:val="0"/>
                  <w:marBottom w:val="0"/>
                  <w:divBdr>
                    <w:top w:val="dashed" w:sz="2" w:space="0" w:color="FFFFFF"/>
                    <w:left w:val="dashed" w:sz="2" w:space="0" w:color="FFFFFF"/>
                    <w:bottom w:val="dashed" w:sz="2" w:space="0" w:color="FFFFFF"/>
                    <w:right w:val="dashed" w:sz="2" w:space="0" w:color="FFFFFF"/>
                  </w:divBdr>
                </w:div>
                <w:div w:id="1081484676">
                  <w:marLeft w:val="0"/>
                  <w:marRight w:val="0"/>
                  <w:marTop w:val="0"/>
                  <w:marBottom w:val="0"/>
                  <w:divBdr>
                    <w:top w:val="dashed" w:sz="2" w:space="0" w:color="FFFFFF"/>
                    <w:left w:val="dashed" w:sz="2" w:space="0" w:color="FFFFFF"/>
                    <w:bottom w:val="dashed" w:sz="2" w:space="0" w:color="FFFFFF"/>
                    <w:right w:val="dashed" w:sz="2" w:space="0" w:color="FFFFFF"/>
                  </w:divBdr>
                  <w:divsChild>
                    <w:div w:id="1763138954">
                      <w:marLeft w:val="0"/>
                      <w:marRight w:val="0"/>
                      <w:marTop w:val="0"/>
                      <w:marBottom w:val="0"/>
                      <w:divBdr>
                        <w:top w:val="dashed" w:sz="2" w:space="0" w:color="FFFFFF"/>
                        <w:left w:val="dashed" w:sz="2" w:space="0" w:color="FFFFFF"/>
                        <w:bottom w:val="dashed" w:sz="2" w:space="0" w:color="FFFFFF"/>
                        <w:right w:val="dashed" w:sz="2" w:space="0" w:color="FFFFFF"/>
                      </w:divBdr>
                    </w:div>
                    <w:div w:id="1097870619">
                      <w:marLeft w:val="0"/>
                      <w:marRight w:val="0"/>
                      <w:marTop w:val="0"/>
                      <w:marBottom w:val="0"/>
                      <w:divBdr>
                        <w:top w:val="dashed" w:sz="2" w:space="0" w:color="FFFFFF"/>
                        <w:left w:val="dashed" w:sz="2" w:space="0" w:color="FFFFFF"/>
                        <w:bottom w:val="dashed" w:sz="2" w:space="0" w:color="FFFFFF"/>
                        <w:right w:val="dashed" w:sz="2" w:space="0" w:color="FFFFFF"/>
                      </w:divBdr>
                      <w:divsChild>
                        <w:div w:id="744104435">
                          <w:marLeft w:val="0"/>
                          <w:marRight w:val="0"/>
                          <w:marTop w:val="0"/>
                          <w:marBottom w:val="0"/>
                          <w:divBdr>
                            <w:top w:val="dashed" w:sz="2" w:space="0" w:color="FFFFFF"/>
                            <w:left w:val="dashed" w:sz="2" w:space="0" w:color="FFFFFF"/>
                            <w:bottom w:val="dashed" w:sz="2" w:space="0" w:color="FFFFFF"/>
                            <w:right w:val="dashed" w:sz="2" w:space="0" w:color="FFFFFF"/>
                          </w:divBdr>
                        </w:div>
                        <w:div w:id="5914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5052925">
                      <w:marLeft w:val="0"/>
                      <w:marRight w:val="0"/>
                      <w:marTop w:val="0"/>
                      <w:marBottom w:val="0"/>
                      <w:divBdr>
                        <w:top w:val="dashed" w:sz="2" w:space="0" w:color="FFFFFF"/>
                        <w:left w:val="dashed" w:sz="2" w:space="0" w:color="FFFFFF"/>
                        <w:bottom w:val="dashed" w:sz="2" w:space="0" w:color="FFFFFF"/>
                        <w:right w:val="dashed" w:sz="2" w:space="0" w:color="FFFFFF"/>
                      </w:divBdr>
                    </w:div>
                    <w:div w:id="84422294">
                      <w:marLeft w:val="0"/>
                      <w:marRight w:val="0"/>
                      <w:marTop w:val="0"/>
                      <w:marBottom w:val="0"/>
                      <w:divBdr>
                        <w:top w:val="dashed" w:sz="2" w:space="0" w:color="FFFFFF"/>
                        <w:left w:val="dashed" w:sz="2" w:space="0" w:color="FFFFFF"/>
                        <w:bottom w:val="dashed" w:sz="2" w:space="0" w:color="FFFFFF"/>
                        <w:right w:val="dashed" w:sz="2" w:space="0" w:color="FFFFFF"/>
                      </w:divBdr>
                      <w:divsChild>
                        <w:div w:id="1762019434">
                          <w:marLeft w:val="0"/>
                          <w:marRight w:val="0"/>
                          <w:marTop w:val="0"/>
                          <w:marBottom w:val="0"/>
                          <w:divBdr>
                            <w:top w:val="dashed" w:sz="2" w:space="0" w:color="FFFFFF"/>
                            <w:left w:val="dashed" w:sz="2" w:space="0" w:color="FFFFFF"/>
                            <w:bottom w:val="dashed" w:sz="2" w:space="0" w:color="FFFFFF"/>
                            <w:right w:val="dashed" w:sz="2" w:space="0" w:color="FFFFFF"/>
                          </w:divBdr>
                        </w:div>
                        <w:div w:id="5391270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2088626">
                      <w:marLeft w:val="0"/>
                      <w:marRight w:val="0"/>
                      <w:marTop w:val="0"/>
                      <w:marBottom w:val="0"/>
                      <w:divBdr>
                        <w:top w:val="dashed" w:sz="2" w:space="0" w:color="FFFFFF"/>
                        <w:left w:val="dashed" w:sz="2" w:space="0" w:color="FFFFFF"/>
                        <w:bottom w:val="dashed" w:sz="2" w:space="0" w:color="FFFFFF"/>
                        <w:right w:val="dashed" w:sz="2" w:space="0" w:color="FFFFFF"/>
                      </w:divBdr>
                    </w:div>
                    <w:div w:id="993266430">
                      <w:marLeft w:val="0"/>
                      <w:marRight w:val="0"/>
                      <w:marTop w:val="0"/>
                      <w:marBottom w:val="0"/>
                      <w:divBdr>
                        <w:top w:val="dashed" w:sz="2" w:space="0" w:color="FFFFFF"/>
                        <w:left w:val="dashed" w:sz="2" w:space="0" w:color="FFFFFF"/>
                        <w:bottom w:val="dashed" w:sz="2" w:space="0" w:color="FFFFFF"/>
                        <w:right w:val="dashed" w:sz="2" w:space="0" w:color="FFFFFF"/>
                      </w:divBdr>
                      <w:divsChild>
                        <w:div w:id="131217244">
                          <w:marLeft w:val="0"/>
                          <w:marRight w:val="0"/>
                          <w:marTop w:val="0"/>
                          <w:marBottom w:val="0"/>
                          <w:divBdr>
                            <w:top w:val="dashed" w:sz="2" w:space="0" w:color="FFFFFF"/>
                            <w:left w:val="dashed" w:sz="2" w:space="0" w:color="FFFFFF"/>
                            <w:bottom w:val="dashed" w:sz="2" w:space="0" w:color="FFFFFF"/>
                            <w:right w:val="dashed" w:sz="2" w:space="0" w:color="FFFFFF"/>
                          </w:divBdr>
                        </w:div>
                        <w:div w:id="1545478976">
                          <w:marLeft w:val="0"/>
                          <w:marRight w:val="0"/>
                          <w:marTop w:val="0"/>
                          <w:marBottom w:val="0"/>
                          <w:divBdr>
                            <w:top w:val="dashed" w:sz="2" w:space="0" w:color="FFFFFF"/>
                            <w:left w:val="dashed" w:sz="2" w:space="0" w:color="FFFFFF"/>
                            <w:bottom w:val="dashed" w:sz="2" w:space="0" w:color="FFFFFF"/>
                            <w:right w:val="dashed" w:sz="2" w:space="0" w:color="FFFFFF"/>
                          </w:divBdr>
                        </w:div>
                        <w:div w:id="1476725368">
                          <w:marLeft w:val="0"/>
                          <w:marRight w:val="0"/>
                          <w:marTop w:val="0"/>
                          <w:marBottom w:val="0"/>
                          <w:divBdr>
                            <w:top w:val="dashed" w:sz="2" w:space="0" w:color="FFFFFF"/>
                            <w:left w:val="dashed" w:sz="2" w:space="0" w:color="FFFFFF"/>
                            <w:bottom w:val="dashed" w:sz="2" w:space="0" w:color="FFFFFF"/>
                            <w:right w:val="dashed" w:sz="2" w:space="0" w:color="FFFFFF"/>
                          </w:divBdr>
                        </w:div>
                        <w:div w:id="493181631">
                          <w:marLeft w:val="0"/>
                          <w:marRight w:val="0"/>
                          <w:marTop w:val="0"/>
                          <w:marBottom w:val="0"/>
                          <w:divBdr>
                            <w:top w:val="dashed" w:sz="2" w:space="0" w:color="FFFFFF"/>
                            <w:left w:val="dashed" w:sz="2" w:space="0" w:color="FFFFFF"/>
                            <w:bottom w:val="dashed" w:sz="2" w:space="0" w:color="FFFFFF"/>
                            <w:right w:val="dashed" w:sz="2" w:space="0" w:color="FFFFFF"/>
                          </w:divBdr>
                        </w:div>
                        <w:div w:id="2064521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74212179">
                  <w:marLeft w:val="0"/>
                  <w:marRight w:val="0"/>
                  <w:marTop w:val="0"/>
                  <w:marBottom w:val="0"/>
                  <w:divBdr>
                    <w:top w:val="dashed" w:sz="2" w:space="0" w:color="FFFFFF"/>
                    <w:left w:val="dashed" w:sz="2" w:space="0" w:color="FFFFFF"/>
                    <w:bottom w:val="dashed" w:sz="2" w:space="0" w:color="FFFFFF"/>
                    <w:right w:val="dashed" w:sz="2" w:space="0" w:color="FFFFFF"/>
                  </w:divBdr>
                </w:div>
                <w:div w:id="1465078070">
                  <w:marLeft w:val="0"/>
                  <w:marRight w:val="0"/>
                  <w:marTop w:val="0"/>
                  <w:marBottom w:val="0"/>
                  <w:divBdr>
                    <w:top w:val="dashed" w:sz="2" w:space="0" w:color="FFFFFF"/>
                    <w:left w:val="dashed" w:sz="2" w:space="0" w:color="FFFFFF"/>
                    <w:bottom w:val="dashed" w:sz="2" w:space="0" w:color="FFFFFF"/>
                    <w:right w:val="dashed" w:sz="2" w:space="0" w:color="FFFFFF"/>
                  </w:divBdr>
                  <w:divsChild>
                    <w:div w:id="890967733">
                      <w:marLeft w:val="0"/>
                      <w:marRight w:val="0"/>
                      <w:marTop w:val="0"/>
                      <w:marBottom w:val="0"/>
                      <w:divBdr>
                        <w:top w:val="dashed" w:sz="2" w:space="0" w:color="FFFFFF"/>
                        <w:left w:val="dashed" w:sz="2" w:space="0" w:color="FFFFFF"/>
                        <w:bottom w:val="dashed" w:sz="2" w:space="0" w:color="FFFFFF"/>
                        <w:right w:val="dashed" w:sz="2" w:space="0" w:color="FFFFFF"/>
                      </w:divBdr>
                    </w:div>
                    <w:div w:id="1606108013">
                      <w:marLeft w:val="0"/>
                      <w:marRight w:val="0"/>
                      <w:marTop w:val="0"/>
                      <w:marBottom w:val="0"/>
                      <w:divBdr>
                        <w:top w:val="dashed" w:sz="2" w:space="0" w:color="FFFFFF"/>
                        <w:left w:val="dashed" w:sz="2" w:space="0" w:color="FFFFFF"/>
                        <w:bottom w:val="dashed" w:sz="2" w:space="0" w:color="FFFFFF"/>
                        <w:right w:val="dashed" w:sz="2" w:space="0" w:color="FFFFFF"/>
                      </w:divBdr>
                      <w:divsChild>
                        <w:div w:id="591208516">
                          <w:marLeft w:val="0"/>
                          <w:marRight w:val="0"/>
                          <w:marTop w:val="0"/>
                          <w:marBottom w:val="0"/>
                          <w:divBdr>
                            <w:top w:val="dashed" w:sz="2" w:space="0" w:color="FFFFFF"/>
                            <w:left w:val="dashed" w:sz="2" w:space="0" w:color="FFFFFF"/>
                            <w:bottom w:val="dashed" w:sz="2" w:space="0" w:color="FFFFFF"/>
                            <w:right w:val="dashed" w:sz="2" w:space="0" w:color="FFFFFF"/>
                          </w:divBdr>
                        </w:div>
                        <w:div w:id="1447970864">
                          <w:marLeft w:val="0"/>
                          <w:marRight w:val="0"/>
                          <w:marTop w:val="0"/>
                          <w:marBottom w:val="0"/>
                          <w:divBdr>
                            <w:top w:val="dashed" w:sz="2" w:space="0" w:color="FFFFFF"/>
                            <w:left w:val="dashed" w:sz="2" w:space="0" w:color="FFFFFF"/>
                            <w:bottom w:val="dashed" w:sz="2" w:space="0" w:color="FFFFFF"/>
                            <w:right w:val="dashed" w:sz="2" w:space="0" w:color="FFFFFF"/>
                          </w:divBdr>
                        </w:div>
                        <w:div w:id="152263619">
                          <w:marLeft w:val="0"/>
                          <w:marRight w:val="0"/>
                          <w:marTop w:val="0"/>
                          <w:marBottom w:val="0"/>
                          <w:divBdr>
                            <w:top w:val="dashed" w:sz="2" w:space="0" w:color="FFFFFF"/>
                            <w:left w:val="dashed" w:sz="2" w:space="0" w:color="FFFFFF"/>
                            <w:bottom w:val="dashed" w:sz="2" w:space="0" w:color="FFFFFF"/>
                            <w:right w:val="dashed" w:sz="2" w:space="0" w:color="FFFFFF"/>
                          </w:divBdr>
                          <w:divsChild>
                            <w:div w:id="114257498">
                              <w:marLeft w:val="0"/>
                              <w:marRight w:val="0"/>
                              <w:marTop w:val="0"/>
                              <w:marBottom w:val="0"/>
                              <w:divBdr>
                                <w:top w:val="dashed" w:sz="2" w:space="0" w:color="FFFFFF"/>
                                <w:left w:val="dashed" w:sz="2" w:space="0" w:color="FFFFFF"/>
                                <w:bottom w:val="dashed" w:sz="2" w:space="0" w:color="FFFFFF"/>
                                <w:right w:val="dashed" w:sz="2" w:space="0" w:color="FFFFFF"/>
                              </w:divBdr>
                            </w:div>
                            <w:div w:id="391851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0155668">
                          <w:marLeft w:val="0"/>
                          <w:marRight w:val="0"/>
                          <w:marTop w:val="0"/>
                          <w:marBottom w:val="0"/>
                          <w:divBdr>
                            <w:top w:val="dashed" w:sz="2" w:space="0" w:color="FFFFFF"/>
                            <w:left w:val="dashed" w:sz="2" w:space="0" w:color="FFFFFF"/>
                            <w:bottom w:val="dashed" w:sz="2" w:space="0" w:color="FFFFFF"/>
                            <w:right w:val="dashed" w:sz="2" w:space="0" w:color="FFFFFF"/>
                          </w:divBdr>
                        </w:div>
                        <w:div w:id="1117722269">
                          <w:marLeft w:val="0"/>
                          <w:marRight w:val="0"/>
                          <w:marTop w:val="0"/>
                          <w:marBottom w:val="0"/>
                          <w:divBdr>
                            <w:top w:val="dashed" w:sz="2" w:space="0" w:color="FFFFFF"/>
                            <w:left w:val="dashed" w:sz="2" w:space="0" w:color="FFFFFF"/>
                            <w:bottom w:val="dashed" w:sz="2" w:space="0" w:color="FFFFFF"/>
                            <w:right w:val="dashed" w:sz="2" w:space="0" w:color="FFFFFF"/>
                          </w:divBdr>
                          <w:divsChild>
                            <w:div w:id="60058362">
                              <w:marLeft w:val="0"/>
                              <w:marRight w:val="0"/>
                              <w:marTop w:val="0"/>
                              <w:marBottom w:val="0"/>
                              <w:divBdr>
                                <w:top w:val="dashed" w:sz="2" w:space="0" w:color="FFFFFF"/>
                                <w:left w:val="dashed" w:sz="2" w:space="0" w:color="FFFFFF"/>
                                <w:bottom w:val="dashed" w:sz="2" w:space="0" w:color="FFFFFF"/>
                                <w:right w:val="dashed" w:sz="2" w:space="0" w:color="FFFFFF"/>
                              </w:divBdr>
                            </w:div>
                            <w:div w:id="857890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025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9066782">
                  <w:marLeft w:val="0"/>
                  <w:marRight w:val="0"/>
                  <w:marTop w:val="0"/>
                  <w:marBottom w:val="0"/>
                  <w:divBdr>
                    <w:top w:val="dashed" w:sz="2" w:space="0" w:color="FFFFFF"/>
                    <w:left w:val="dashed" w:sz="2" w:space="0" w:color="FFFFFF"/>
                    <w:bottom w:val="dashed" w:sz="2" w:space="0" w:color="FFFFFF"/>
                    <w:right w:val="dashed" w:sz="2" w:space="0" w:color="FFFFFF"/>
                  </w:divBdr>
                </w:div>
                <w:div w:id="356664369">
                  <w:marLeft w:val="0"/>
                  <w:marRight w:val="0"/>
                  <w:marTop w:val="0"/>
                  <w:marBottom w:val="0"/>
                  <w:divBdr>
                    <w:top w:val="dashed" w:sz="2" w:space="0" w:color="FFFFFF"/>
                    <w:left w:val="dashed" w:sz="2" w:space="0" w:color="FFFFFF"/>
                    <w:bottom w:val="dashed" w:sz="2" w:space="0" w:color="FFFFFF"/>
                    <w:right w:val="dashed" w:sz="2" w:space="0" w:color="FFFFFF"/>
                  </w:divBdr>
                  <w:divsChild>
                    <w:div w:id="2056615893">
                      <w:marLeft w:val="0"/>
                      <w:marRight w:val="0"/>
                      <w:marTop w:val="0"/>
                      <w:marBottom w:val="0"/>
                      <w:divBdr>
                        <w:top w:val="dashed" w:sz="2" w:space="0" w:color="FFFFFF"/>
                        <w:left w:val="dashed" w:sz="2" w:space="0" w:color="FFFFFF"/>
                        <w:bottom w:val="dashed" w:sz="2" w:space="0" w:color="FFFFFF"/>
                        <w:right w:val="dashed" w:sz="2" w:space="0" w:color="FFFFFF"/>
                      </w:divBdr>
                    </w:div>
                    <w:div w:id="1745686696">
                      <w:marLeft w:val="0"/>
                      <w:marRight w:val="0"/>
                      <w:marTop w:val="0"/>
                      <w:marBottom w:val="0"/>
                      <w:divBdr>
                        <w:top w:val="dashed" w:sz="2" w:space="0" w:color="FFFFFF"/>
                        <w:left w:val="dashed" w:sz="2" w:space="0" w:color="FFFFFF"/>
                        <w:bottom w:val="dashed" w:sz="2" w:space="0" w:color="FFFFFF"/>
                        <w:right w:val="dashed" w:sz="2" w:space="0" w:color="FFFFFF"/>
                      </w:divBdr>
                      <w:divsChild>
                        <w:div w:id="1640770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099563">
                      <w:marLeft w:val="0"/>
                      <w:marRight w:val="0"/>
                      <w:marTop w:val="0"/>
                      <w:marBottom w:val="0"/>
                      <w:divBdr>
                        <w:top w:val="dashed" w:sz="2" w:space="0" w:color="FFFFFF"/>
                        <w:left w:val="dashed" w:sz="2" w:space="0" w:color="FFFFFF"/>
                        <w:bottom w:val="dashed" w:sz="2" w:space="0" w:color="FFFFFF"/>
                        <w:right w:val="dashed" w:sz="2" w:space="0" w:color="FFFFFF"/>
                      </w:divBdr>
                    </w:div>
                    <w:div w:id="1678845832">
                      <w:marLeft w:val="0"/>
                      <w:marRight w:val="0"/>
                      <w:marTop w:val="0"/>
                      <w:marBottom w:val="0"/>
                      <w:divBdr>
                        <w:top w:val="dashed" w:sz="2" w:space="0" w:color="FFFFFF"/>
                        <w:left w:val="dashed" w:sz="2" w:space="0" w:color="FFFFFF"/>
                        <w:bottom w:val="dashed" w:sz="2" w:space="0" w:color="FFFFFF"/>
                        <w:right w:val="dashed" w:sz="2" w:space="0" w:color="FFFFFF"/>
                      </w:divBdr>
                      <w:divsChild>
                        <w:div w:id="238179088">
                          <w:marLeft w:val="0"/>
                          <w:marRight w:val="0"/>
                          <w:marTop w:val="0"/>
                          <w:marBottom w:val="0"/>
                          <w:divBdr>
                            <w:top w:val="dashed" w:sz="2" w:space="0" w:color="FFFFFF"/>
                            <w:left w:val="dashed" w:sz="2" w:space="0" w:color="FFFFFF"/>
                            <w:bottom w:val="dashed" w:sz="2" w:space="0" w:color="FFFFFF"/>
                            <w:right w:val="dashed" w:sz="2" w:space="0" w:color="FFFFFF"/>
                          </w:divBdr>
                        </w:div>
                        <w:div w:id="829101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05746867">
                  <w:marLeft w:val="0"/>
                  <w:marRight w:val="0"/>
                  <w:marTop w:val="0"/>
                  <w:marBottom w:val="0"/>
                  <w:divBdr>
                    <w:top w:val="dashed" w:sz="2" w:space="0" w:color="FFFFFF"/>
                    <w:left w:val="dashed" w:sz="2" w:space="0" w:color="FFFFFF"/>
                    <w:bottom w:val="dashed" w:sz="2" w:space="0" w:color="FFFFFF"/>
                    <w:right w:val="dashed" w:sz="2" w:space="0" w:color="FFFFFF"/>
                  </w:divBdr>
                </w:div>
                <w:div w:id="786582335">
                  <w:marLeft w:val="0"/>
                  <w:marRight w:val="0"/>
                  <w:marTop w:val="0"/>
                  <w:marBottom w:val="0"/>
                  <w:divBdr>
                    <w:top w:val="dashed" w:sz="2" w:space="0" w:color="FFFFFF"/>
                    <w:left w:val="dashed" w:sz="2" w:space="0" w:color="FFFFFF"/>
                    <w:bottom w:val="dashed" w:sz="2" w:space="0" w:color="FFFFFF"/>
                    <w:right w:val="dashed" w:sz="2" w:space="0" w:color="FFFFFF"/>
                  </w:divBdr>
                  <w:divsChild>
                    <w:div w:id="2121873972">
                      <w:marLeft w:val="0"/>
                      <w:marRight w:val="0"/>
                      <w:marTop w:val="0"/>
                      <w:marBottom w:val="0"/>
                      <w:divBdr>
                        <w:top w:val="dashed" w:sz="2" w:space="0" w:color="FFFFFF"/>
                        <w:left w:val="dashed" w:sz="2" w:space="0" w:color="FFFFFF"/>
                        <w:bottom w:val="dashed" w:sz="2" w:space="0" w:color="FFFFFF"/>
                        <w:right w:val="dashed" w:sz="2" w:space="0" w:color="FFFFFF"/>
                      </w:divBdr>
                    </w:div>
                    <w:div w:id="1167017617">
                      <w:marLeft w:val="0"/>
                      <w:marRight w:val="0"/>
                      <w:marTop w:val="0"/>
                      <w:marBottom w:val="0"/>
                      <w:divBdr>
                        <w:top w:val="dashed" w:sz="2" w:space="0" w:color="FFFFFF"/>
                        <w:left w:val="dashed" w:sz="2" w:space="0" w:color="FFFFFF"/>
                        <w:bottom w:val="dashed" w:sz="2" w:space="0" w:color="FFFFFF"/>
                        <w:right w:val="dashed" w:sz="2" w:space="0" w:color="FFFFFF"/>
                      </w:divBdr>
                      <w:divsChild>
                        <w:div w:id="360132">
                          <w:marLeft w:val="0"/>
                          <w:marRight w:val="0"/>
                          <w:marTop w:val="0"/>
                          <w:marBottom w:val="0"/>
                          <w:divBdr>
                            <w:top w:val="dashed" w:sz="2" w:space="0" w:color="FFFFFF"/>
                            <w:left w:val="dashed" w:sz="2" w:space="0" w:color="FFFFFF"/>
                            <w:bottom w:val="dashed" w:sz="2" w:space="0" w:color="FFFFFF"/>
                            <w:right w:val="dashed" w:sz="2" w:space="0" w:color="FFFFFF"/>
                          </w:divBdr>
                        </w:div>
                        <w:div w:id="1167742726">
                          <w:marLeft w:val="0"/>
                          <w:marRight w:val="0"/>
                          <w:marTop w:val="0"/>
                          <w:marBottom w:val="0"/>
                          <w:divBdr>
                            <w:top w:val="dashed" w:sz="2" w:space="0" w:color="FFFFFF"/>
                            <w:left w:val="dashed" w:sz="2" w:space="0" w:color="FFFFFF"/>
                            <w:bottom w:val="dashed" w:sz="2" w:space="0" w:color="FFFFFF"/>
                            <w:right w:val="dashed" w:sz="2" w:space="0" w:color="FFFFFF"/>
                          </w:divBdr>
                        </w:div>
                        <w:div w:id="469399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4625903">
                      <w:marLeft w:val="0"/>
                      <w:marRight w:val="0"/>
                      <w:marTop w:val="0"/>
                      <w:marBottom w:val="0"/>
                      <w:divBdr>
                        <w:top w:val="dashed" w:sz="2" w:space="0" w:color="FFFFFF"/>
                        <w:left w:val="dashed" w:sz="2" w:space="0" w:color="FFFFFF"/>
                        <w:bottom w:val="dashed" w:sz="2" w:space="0" w:color="FFFFFF"/>
                        <w:right w:val="dashed" w:sz="2" w:space="0" w:color="FFFFFF"/>
                      </w:divBdr>
                    </w:div>
                    <w:div w:id="512653015">
                      <w:marLeft w:val="0"/>
                      <w:marRight w:val="0"/>
                      <w:marTop w:val="0"/>
                      <w:marBottom w:val="0"/>
                      <w:divBdr>
                        <w:top w:val="dashed" w:sz="2" w:space="0" w:color="FFFFFF"/>
                        <w:left w:val="dashed" w:sz="2" w:space="0" w:color="FFFFFF"/>
                        <w:bottom w:val="dashed" w:sz="2" w:space="0" w:color="FFFFFF"/>
                        <w:right w:val="dashed" w:sz="2" w:space="0" w:color="FFFFFF"/>
                      </w:divBdr>
                      <w:divsChild>
                        <w:div w:id="739061682">
                          <w:marLeft w:val="0"/>
                          <w:marRight w:val="0"/>
                          <w:marTop w:val="0"/>
                          <w:marBottom w:val="0"/>
                          <w:divBdr>
                            <w:top w:val="dashed" w:sz="2" w:space="0" w:color="FFFFFF"/>
                            <w:left w:val="dashed" w:sz="2" w:space="0" w:color="FFFFFF"/>
                            <w:bottom w:val="dashed" w:sz="2" w:space="0" w:color="FFFFFF"/>
                            <w:right w:val="dashed" w:sz="2" w:space="0" w:color="FFFFFF"/>
                          </w:divBdr>
                        </w:div>
                        <w:div w:id="1614283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9886175">
                  <w:marLeft w:val="0"/>
                  <w:marRight w:val="0"/>
                  <w:marTop w:val="0"/>
                  <w:marBottom w:val="0"/>
                  <w:divBdr>
                    <w:top w:val="dashed" w:sz="2" w:space="0" w:color="FFFFFF"/>
                    <w:left w:val="dashed" w:sz="2" w:space="0" w:color="FFFFFF"/>
                    <w:bottom w:val="dashed" w:sz="2" w:space="0" w:color="FFFFFF"/>
                    <w:right w:val="dashed" w:sz="2" w:space="0" w:color="FFFFFF"/>
                  </w:divBdr>
                </w:div>
                <w:div w:id="1911235424">
                  <w:marLeft w:val="0"/>
                  <w:marRight w:val="0"/>
                  <w:marTop w:val="0"/>
                  <w:marBottom w:val="0"/>
                  <w:divBdr>
                    <w:top w:val="dashed" w:sz="2" w:space="0" w:color="FFFFFF"/>
                    <w:left w:val="dashed" w:sz="2" w:space="0" w:color="FFFFFF"/>
                    <w:bottom w:val="dashed" w:sz="2" w:space="0" w:color="FFFFFF"/>
                    <w:right w:val="dashed" w:sz="2" w:space="0" w:color="FFFFFF"/>
                  </w:divBdr>
                  <w:divsChild>
                    <w:div w:id="1496608841">
                      <w:marLeft w:val="0"/>
                      <w:marRight w:val="0"/>
                      <w:marTop w:val="0"/>
                      <w:marBottom w:val="0"/>
                      <w:divBdr>
                        <w:top w:val="dashed" w:sz="2" w:space="0" w:color="FFFFFF"/>
                        <w:left w:val="dashed" w:sz="2" w:space="0" w:color="FFFFFF"/>
                        <w:bottom w:val="dashed" w:sz="2" w:space="0" w:color="FFFFFF"/>
                        <w:right w:val="dashed" w:sz="2" w:space="0" w:color="FFFFFF"/>
                      </w:divBdr>
                    </w:div>
                    <w:div w:id="777067075">
                      <w:marLeft w:val="0"/>
                      <w:marRight w:val="0"/>
                      <w:marTop w:val="0"/>
                      <w:marBottom w:val="0"/>
                      <w:divBdr>
                        <w:top w:val="dashed" w:sz="2" w:space="0" w:color="FFFFFF"/>
                        <w:left w:val="dashed" w:sz="2" w:space="0" w:color="FFFFFF"/>
                        <w:bottom w:val="dashed" w:sz="2" w:space="0" w:color="FFFFFF"/>
                        <w:right w:val="dashed" w:sz="2" w:space="0" w:color="FFFFFF"/>
                      </w:divBdr>
                      <w:divsChild>
                        <w:div w:id="1310281792">
                          <w:marLeft w:val="0"/>
                          <w:marRight w:val="0"/>
                          <w:marTop w:val="0"/>
                          <w:marBottom w:val="0"/>
                          <w:divBdr>
                            <w:top w:val="dashed" w:sz="2" w:space="0" w:color="FFFFFF"/>
                            <w:left w:val="dashed" w:sz="2" w:space="0" w:color="FFFFFF"/>
                            <w:bottom w:val="dashed" w:sz="2" w:space="0" w:color="FFFFFF"/>
                            <w:right w:val="dashed" w:sz="2" w:space="0" w:color="FFFFFF"/>
                          </w:divBdr>
                        </w:div>
                        <w:div w:id="885219748">
                          <w:marLeft w:val="0"/>
                          <w:marRight w:val="0"/>
                          <w:marTop w:val="0"/>
                          <w:marBottom w:val="0"/>
                          <w:divBdr>
                            <w:top w:val="dashed" w:sz="2" w:space="0" w:color="FFFFFF"/>
                            <w:left w:val="dashed" w:sz="2" w:space="0" w:color="FFFFFF"/>
                            <w:bottom w:val="dashed" w:sz="2" w:space="0" w:color="FFFFFF"/>
                            <w:right w:val="dashed" w:sz="2" w:space="0" w:color="FFFFFF"/>
                          </w:divBdr>
                        </w:div>
                        <w:div w:id="82460226">
                          <w:marLeft w:val="0"/>
                          <w:marRight w:val="0"/>
                          <w:marTop w:val="0"/>
                          <w:marBottom w:val="0"/>
                          <w:divBdr>
                            <w:top w:val="dashed" w:sz="2" w:space="0" w:color="FFFFFF"/>
                            <w:left w:val="dashed" w:sz="2" w:space="0" w:color="FFFFFF"/>
                            <w:bottom w:val="dashed" w:sz="2" w:space="0" w:color="FFFFFF"/>
                            <w:right w:val="dashed" w:sz="2" w:space="0" w:color="FFFFFF"/>
                          </w:divBdr>
                        </w:div>
                        <w:div w:id="252595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5940">
                      <w:marLeft w:val="0"/>
                      <w:marRight w:val="0"/>
                      <w:marTop w:val="0"/>
                      <w:marBottom w:val="0"/>
                      <w:divBdr>
                        <w:top w:val="dashed" w:sz="2" w:space="0" w:color="FFFFFF"/>
                        <w:left w:val="dashed" w:sz="2" w:space="0" w:color="FFFFFF"/>
                        <w:bottom w:val="dashed" w:sz="2" w:space="0" w:color="FFFFFF"/>
                        <w:right w:val="dashed" w:sz="2" w:space="0" w:color="FFFFFF"/>
                      </w:divBdr>
                    </w:div>
                    <w:div w:id="1036583169">
                      <w:marLeft w:val="0"/>
                      <w:marRight w:val="0"/>
                      <w:marTop w:val="0"/>
                      <w:marBottom w:val="0"/>
                      <w:divBdr>
                        <w:top w:val="dashed" w:sz="2" w:space="0" w:color="FFFFFF"/>
                        <w:left w:val="dashed" w:sz="2" w:space="0" w:color="FFFFFF"/>
                        <w:bottom w:val="dashed" w:sz="2" w:space="0" w:color="FFFFFF"/>
                        <w:right w:val="dashed" w:sz="2" w:space="0" w:color="FFFFFF"/>
                      </w:divBdr>
                      <w:divsChild>
                        <w:div w:id="736518113">
                          <w:marLeft w:val="0"/>
                          <w:marRight w:val="0"/>
                          <w:marTop w:val="0"/>
                          <w:marBottom w:val="0"/>
                          <w:divBdr>
                            <w:top w:val="dashed" w:sz="2" w:space="0" w:color="FFFFFF"/>
                            <w:left w:val="dashed" w:sz="2" w:space="0" w:color="FFFFFF"/>
                            <w:bottom w:val="dashed" w:sz="2" w:space="0" w:color="FFFFFF"/>
                            <w:right w:val="dashed" w:sz="2" w:space="0" w:color="FFFFFF"/>
                          </w:divBdr>
                        </w:div>
                        <w:div w:id="1888107784">
                          <w:marLeft w:val="0"/>
                          <w:marRight w:val="0"/>
                          <w:marTop w:val="0"/>
                          <w:marBottom w:val="0"/>
                          <w:divBdr>
                            <w:top w:val="dashed" w:sz="2" w:space="0" w:color="FFFFFF"/>
                            <w:left w:val="dashed" w:sz="2" w:space="0" w:color="FFFFFF"/>
                            <w:bottom w:val="dashed" w:sz="2" w:space="0" w:color="FFFFFF"/>
                            <w:right w:val="dashed" w:sz="2" w:space="0" w:color="FFFFFF"/>
                          </w:divBdr>
                        </w:div>
                        <w:div w:id="2040357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103458">
                      <w:marLeft w:val="0"/>
                      <w:marRight w:val="0"/>
                      <w:marTop w:val="0"/>
                      <w:marBottom w:val="0"/>
                      <w:divBdr>
                        <w:top w:val="dashed" w:sz="2" w:space="0" w:color="FFFFFF"/>
                        <w:left w:val="dashed" w:sz="2" w:space="0" w:color="FFFFFF"/>
                        <w:bottom w:val="dashed" w:sz="2" w:space="0" w:color="FFFFFF"/>
                        <w:right w:val="dashed" w:sz="2" w:space="0" w:color="FFFFFF"/>
                      </w:divBdr>
                    </w:div>
                    <w:div w:id="1425034043">
                      <w:marLeft w:val="0"/>
                      <w:marRight w:val="0"/>
                      <w:marTop w:val="0"/>
                      <w:marBottom w:val="0"/>
                      <w:divBdr>
                        <w:top w:val="dashed" w:sz="2" w:space="0" w:color="FFFFFF"/>
                        <w:left w:val="dashed" w:sz="2" w:space="0" w:color="FFFFFF"/>
                        <w:bottom w:val="dashed" w:sz="2" w:space="0" w:color="FFFFFF"/>
                        <w:right w:val="dashed" w:sz="2" w:space="0" w:color="FFFFFF"/>
                      </w:divBdr>
                      <w:divsChild>
                        <w:div w:id="407309560">
                          <w:marLeft w:val="0"/>
                          <w:marRight w:val="0"/>
                          <w:marTop w:val="0"/>
                          <w:marBottom w:val="0"/>
                          <w:divBdr>
                            <w:top w:val="dashed" w:sz="2" w:space="0" w:color="FFFFFF"/>
                            <w:left w:val="dashed" w:sz="2" w:space="0" w:color="FFFFFF"/>
                            <w:bottom w:val="dashed" w:sz="2" w:space="0" w:color="FFFFFF"/>
                            <w:right w:val="dashed" w:sz="2" w:space="0" w:color="FFFFFF"/>
                          </w:divBdr>
                        </w:div>
                        <w:div w:id="686517530">
                          <w:marLeft w:val="0"/>
                          <w:marRight w:val="0"/>
                          <w:marTop w:val="0"/>
                          <w:marBottom w:val="0"/>
                          <w:divBdr>
                            <w:top w:val="dashed" w:sz="2" w:space="0" w:color="FFFFFF"/>
                            <w:left w:val="dashed" w:sz="2" w:space="0" w:color="FFFFFF"/>
                            <w:bottom w:val="dashed" w:sz="2" w:space="0" w:color="FFFFFF"/>
                            <w:right w:val="dashed" w:sz="2" w:space="0" w:color="FFFFFF"/>
                          </w:divBdr>
                          <w:divsChild>
                            <w:div w:id="42294258">
                              <w:marLeft w:val="0"/>
                              <w:marRight w:val="0"/>
                              <w:marTop w:val="0"/>
                              <w:marBottom w:val="0"/>
                              <w:divBdr>
                                <w:top w:val="dashed" w:sz="2" w:space="0" w:color="FFFFFF"/>
                                <w:left w:val="dashed" w:sz="2" w:space="0" w:color="FFFFFF"/>
                                <w:bottom w:val="dashed" w:sz="2" w:space="0" w:color="FFFFFF"/>
                                <w:right w:val="dashed" w:sz="2" w:space="0" w:color="FFFFFF"/>
                              </w:divBdr>
                            </w:div>
                            <w:div w:id="1762994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4955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5850268">
                      <w:marLeft w:val="0"/>
                      <w:marRight w:val="0"/>
                      <w:marTop w:val="0"/>
                      <w:marBottom w:val="0"/>
                      <w:divBdr>
                        <w:top w:val="dashed" w:sz="2" w:space="0" w:color="FFFFFF"/>
                        <w:left w:val="dashed" w:sz="2" w:space="0" w:color="FFFFFF"/>
                        <w:bottom w:val="dashed" w:sz="2" w:space="0" w:color="FFFFFF"/>
                        <w:right w:val="dashed" w:sz="2" w:space="0" w:color="FFFFFF"/>
                      </w:divBdr>
                    </w:div>
                    <w:div w:id="1141997206">
                      <w:marLeft w:val="0"/>
                      <w:marRight w:val="0"/>
                      <w:marTop w:val="0"/>
                      <w:marBottom w:val="0"/>
                      <w:divBdr>
                        <w:top w:val="dashed" w:sz="2" w:space="0" w:color="FFFFFF"/>
                        <w:left w:val="dashed" w:sz="2" w:space="0" w:color="FFFFFF"/>
                        <w:bottom w:val="dashed" w:sz="2" w:space="0" w:color="FFFFFF"/>
                        <w:right w:val="dashed" w:sz="2" w:space="0" w:color="FFFFFF"/>
                      </w:divBdr>
                      <w:divsChild>
                        <w:div w:id="2092727963">
                          <w:marLeft w:val="0"/>
                          <w:marRight w:val="0"/>
                          <w:marTop w:val="0"/>
                          <w:marBottom w:val="0"/>
                          <w:divBdr>
                            <w:top w:val="dashed" w:sz="2" w:space="0" w:color="FFFFFF"/>
                            <w:left w:val="dashed" w:sz="2" w:space="0" w:color="FFFFFF"/>
                            <w:bottom w:val="dashed" w:sz="2" w:space="0" w:color="FFFFFF"/>
                            <w:right w:val="dashed" w:sz="2" w:space="0" w:color="FFFFFF"/>
                          </w:divBdr>
                        </w:div>
                        <w:div w:id="873884371">
                          <w:marLeft w:val="0"/>
                          <w:marRight w:val="0"/>
                          <w:marTop w:val="0"/>
                          <w:marBottom w:val="0"/>
                          <w:divBdr>
                            <w:top w:val="dashed" w:sz="2" w:space="0" w:color="FFFFFF"/>
                            <w:left w:val="dashed" w:sz="2" w:space="0" w:color="FFFFFF"/>
                            <w:bottom w:val="dashed" w:sz="2" w:space="0" w:color="FFFFFF"/>
                            <w:right w:val="dashed" w:sz="2" w:space="0" w:color="FFFFFF"/>
                          </w:divBdr>
                        </w:div>
                        <w:div w:id="1087188435">
                          <w:marLeft w:val="0"/>
                          <w:marRight w:val="0"/>
                          <w:marTop w:val="0"/>
                          <w:marBottom w:val="0"/>
                          <w:divBdr>
                            <w:top w:val="dashed" w:sz="2" w:space="0" w:color="FFFFFF"/>
                            <w:left w:val="dashed" w:sz="2" w:space="0" w:color="FFFFFF"/>
                            <w:bottom w:val="dashed" w:sz="2" w:space="0" w:color="FFFFFF"/>
                            <w:right w:val="dashed" w:sz="2" w:space="0" w:color="FFFFFF"/>
                          </w:divBdr>
                        </w:div>
                        <w:div w:id="76485860">
                          <w:marLeft w:val="0"/>
                          <w:marRight w:val="0"/>
                          <w:marTop w:val="0"/>
                          <w:marBottom w:val="0"/>
                          <w:divBdr>
                            <w:top w:val="dashed" w:sz="2" w:space="0" w:color="FFFFFF"/>
                            <w:left w:val="dashed" w:sz="2" w:space="0" w:color="FFFFFF"/>
                            <w:bottom w:val="dashed" w:sz="2" w:space="0" w:color="FFFFFF"/>
                            <w:right w:val="dashed" w:sz="2" w:space="0" w:color="FFFFFF"/>
                          </w:divBdr>
                        </w:div>
                        <w:div w:id="1986277612">
                          <w:marLeft w:val="0"/>
                          <w:marRight w:val="0"/>
                          <w:marTop w:val="0"/>
                          <w:marBottom w:val="0"/>
                          <w:divBdr>
                            <w:top w:val="dashed" w:sz="2" w:space="0" w:color="FFFFFF"/>
                            <w:left w:val="dashed" w:sz="2" w:space="0" w:color="FFFFFF"/>
                            <w:bottom w:val="dashed" w:sz="2" w:space="0" w:color="FFFFFF"/>
                            <w:right w:val="dashed" w:sz="2" w:space="0" w:color="FFFFFF"/>
                          </w:divBdr>
                        </w:div>
                        <w:div w:id="1628974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23145065">
                  <w:marLeft w:val="0"/>
                  <w:marRight w:val="0"/>
                  <w:marTop w:val="0"/>
                  <w:marBottom w:val="0"/>
                  <w:divBdr>
                    <w:top w:val="dashed" w:sz="2" w:space="0" w:color="FFFFFF"/>
                    <w:left w:val="dashed" w:sz="2" w:space="0" w:color="FFFFFF"/>
                    <w:bottom w:val="dashed" w:sz="2" w:space="0" w:color="FFFFFF"/>
                    <w:right w:val="dashed" w:sz="2" w:space="0" w:color="FFFFFF"/>
                  </w:divBdr>
                </w:div>
                <w:div w:id="442041750">
                  <w:marLeft w:val="0"/>
                  <w:marRight w:val="0"/>
                  <w:marTop w:val="0"/>
                  <w:marBottom w:val="0"/>
                  <w:divBdr>
                    <w:top w:val="dashed" w:sz="2" w:space="0" w:color="FFFFFF"/>
                    <w:left w:val="dashed" w:sz="2" w:space="0" w:color="FFFFFF"/>
                    <w:bottom w:val="dashed" w:sz="2" w:space="0" w:color="FFFFFF"/>
                    <w:right w:val="dashed" w:sz="2" w:space="0" w:color="FFFFFF"/>
                  </w:divBdr>
                  <w:divsChild>
                    <w:div w:id="857157258">
                      <w:marLeft w:val="0"/>
                      <w:marRight w:val="0"/>
                      <w:marTop w:val="0"/>
                      <w:marBottom w:val="0"/>
                      <w:divBdr>
                        <w:top w:val="dashed" w:sz="2" w:space="0" w:color="FFFFFF"/>
                        <w:left w:val="dashed" w:sz="2" w:space="0" w:color="FFFFFF"/>
                        <w:bottom w:val="dashed" w:sz="2" w:space="0" w:color="FFFFFF"/>
                        <w:right w:val="dashed" w:sz="2" w:space="0" w:color="FFFFFF"/>
                      </w:divBdr>
                    </w:div>
                    <w:div w:id="1900052094">
                      <w:marLeft w:val="0"/>
                      <w:marRight w:val="0"/>
                      <w:marTop w:val="0"/>
                      <w:marBottom w:val="0"/>
                      <w:divBdr>
                        <w:top w:val="dashed" w:sz="2" w:space="0" w:color="FFFFFF"/>
                        <w:left w:val="dashed" w:sz="2" w:space="0" w:color="FFFFFF"/>
                        <w:bottom w:val="dashed" w:sz="2" w:space="0" w:color="FFFFFF"/>
                        <w:right w:val="dashed" w:sz="2" w:space="0" w:color="FFFFFF"/>
                      </w:divBdr>
                      <w:divsChild>
                        <w:div w:id="109712355">
                          <w:marLeft w:val="0"/>
                          <w:marRight w:val="0"/>
                          <w:marTop w:val="0"/>
                          <w:marBottom w:val="0"/>
                          <w:divBdr>
                            <w:top w:val="dashed" w:sz="2" w:space="0" w:color="FFFFFF"/>
                            <w:left w:val="dashed" w:sz="2" w:space="0" w:color="FFFFFF"/>
                            <w:bottom w:val="dashed" w:sz="2" w:space="0" w:color="FFFFFF"/>
                            <w:right w:val="dashed" w:sz="2" w:space="0" w:color="FFFFFF"/>
                          </w:divBdr>
                        </w:div>
                        <w:div w:id="2110197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3246976">
                      <w:marLeft w:val="0"/>
                      <w:marRight w:val="0"/>
                      <w:marTop w:val="0"/>
                      <w:marBottom w:val="0"/>
                      <w:divBdr>
                        <w:top w:val="dashed" w:sz="2" w:space="0" w:color="FFFFFF"/>
                        <w:left w:val="dashed" w:sz="2" w:space="0" w:color="FFFFFF"/>
                        <w:bottom w:val="dashed" w:sz="2" w:space="0" w:color="FFFFFF"/>
                        <w:right w:val="dashed" w:sz="2" w:space="0" w:color="FFFFFF"/>
                      </w:divBdr>
                    </w:div>
                    <w:div w:id="386150105">
                      <w:marLeft w:val="0"/>
                      <w:marRight w:val="0"/>
                      <w:marTop w:val="0"/>
                      <w:marBottom w:val="0"/>
                      <w:divBdr>
                        <w:top w:val="dashed" w:sz="2" w:space="0" w:color="FFFFFF"/>
                        <w:left w:val="dashed" w:sz="2" w:space="0" w:color="FFFFFF"/>
                        <w:bottom w:val="dashed" w:sz="2" w:space="0" w:color="FFFFFF"/>
                        <w:right w:val="dashed" w:sz="2" w:space="0" w:color="FFFFFF"/>
                      </w:divBdr>
                      <w:divsChild>
                        <w:div w:id="45180440">
                          <w:marLeft w:val="0"/>
                          <w:marRight w:val="0"/>
                          <w:marTop w:val="0"/>
                          <w:marBottom w:val="0"/>
                          <w:divBdr>
                            <w:top w:val="dashed" w:sz="2" w:space="0" w:color="FFFFFF"/>
                            <w:left w:val="dashed" w:sz="2" w:space="0" w:color="FFFFFF"/>
                            <w:bottom w:val="dashed" w:sz="2" w:space="0" w:color="FFFFFF"/>
                            <w:right w:val="dashed" w:sz="2" w:space="0" w:color="FFFFFF"/>
                          </w:divBdr>
                        </w:div>
                        <w:div w:id="14548606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5503587">
                      <w:marLeft w:val="0"/>
                      <w:marRight w:val="0"/>
                      <w:marTop w:val="0"/>
                      <w:marBottom w:val="0"/>
                      <w:divBdr>
                        <w:top w:val="dashed" w:sz="2" w:space="0" w:color="FFFFFF"/>
                        <w:left w:val="dashed" w:sz="2" w:space="0" w:color="FFFFFF"/>
                        <w:bottom w:val="dashed" w:sz="2" w:space="0" w:color="FFFFFF"/>
                        <w:right w:val="dashed" w:sz="2" w:space="0" w:color="FFFFFF"/>
                      </w:divBdr>
                    </w:div>
                    <w:div w:id="1349797638">
                      <w:marLeft w:val="0"/>
                      <w:marRight w:val="0"/>
                      <w:marTop w:val="0"/>
                      <w:marBottom w:val="0"/>
                      <w:divBdr>
                        <w:top w:val="dashed" w:sz="2" w:space="0" w:color="FFFFFF"/>
                        <w:left w:val="dashed" w:sz="2" w:space="0" w:color="FFFFFF"/>
                        <w:bottom w:val="dashed" w:sz="2" w:space="0" w:color="FFFFFF"/>
                        <w:right w:val="dashed" w:sz="2" w:space="0" w:color="FFFFFF"/>
                      </w:divBdr>
                      <w:divsChild>
                        <w:div w:id="349913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5900730">
                      <w:marLeft w:val="0"/>
                      <w:marRight w:val="0"/>
                      <w:marTop w:val="0"/>
                      <w:marBottom w:val="0"/>
                      <w:divBdr>
                        <w:top w:val="dashed" w:sz="2" w:space="0" w:color="FFFFFF"/>
                        <w:left w:val="dashed" w:sz="2" w:space="0" w:color="FFFFFF"/>
                        <w:bottom w:val="dashed" w:sz="2" w:space="0" w:color="FFFFFF"/>
                        <w:right w:val="dashed" w:sz="2" w:space="0" w:color="FFFFFF"/>
                      </w:divBdr>
                    </w:div>
                    <w:div w:id="2107537375">
                      <w:marLeft w:val="0"/>
                      <w:marRight w:val="0"/>
                      <w:marTop w:val="0"/>
                      <w:marBottom w:val="0"/>
                      <w:divBdr>
                        <w:top w:val="dashed" w:sz="2" w:space="0" w:color="FFFFFF"/>
                        <w:left w:val="dashed" w:sz="2" w:space="0" w:color="FFFFFF"/>
                        <w:bottom w:val="dashed" w:sz="2" w:space="0" w:color="FFFFFF"/>
                        <w:right w:val="dashed" w:sz="2" w:space="0" w:color="FFFFFF"/>
                      </w:divBdr>
                      <w:divsChild>
                        <w:div w:id="103426985">
                          <w:marLeft w:val="0"/>
                          <w:marRight w:val="0"/>
                          <w:marTop w:val="0"/>
                          <w:marBottom w:val="0"/>
                          <w:divBdr>
                            <w:top w:val="dashed" w:sz="2" w:space="0" w:color="FFFFFF"/>
                            <w:left w:val="dashed" w:sz="2" w:space="0" w:color="FFFFFF"/>
                            <w:bottom w:val="dashed" w:sz="2" w:space="0" w:color="FFFFFF"/>
                            <w:right w:val="dashed" w:sz="2" w:space="0" w:color="FFFFFF"/>
                          </w:divBdr>
                        </w:div>
                        <w:div w:id="1233346862">
                          <w:marLeft w:val="0"/>
                          <w:marRight w:val="0"/>
                          <w:marTop w:val="0"/>
                          <w:marBottom w:val="0"/>
                          <w:divBdr>
                            <w:top w:val="dashed" w:sz="2" w:space="0" w:color="FFFFFF"/>
                            <w:left w:val="dashed" w:sz="2" w:space="0" w:color="FFFFFF"/>
                            <w:bottom w:val="dashed" w:sz="2" w:space="0" w:color="FFFFFF"/>
                            <w:right w:val="dashed" w:sz="2" w:space="0" w:color="FFFFFF"/>
                          </w:divBdr>
                          <w:divsChild>
                            <w:div w:id="20687182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5884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0772957">
                      <w:marLeft w:val="0"/>
                      <w:marRight w:val="0"/>
                      <w:marTop w:val="0"/>
                      <w:marBottom w:val="0"/>
                      <w:divBdr>
                        <w:top w:val="dashed" w:sz="2" w:space="0" w:color="FFFFFF"/>
                        <w:left w:val="dashed" w:sz="2" w:space="0" w:color="FFFFFF"/>
                        <w:bottom w:val="dashed" w:sz="2" w:space="0" w:color="FFFFFF"/>
                        <w:right w:val="dashed" w:sz="2" w:space="0" w:color="FFFFFF"/>
                      </w:divBdr>
                    </w:div>
                    <w:div w:id="1281573596">
                      <w:marLeft w:val="0"/>
                      <w:marRight w:val="0"/>
                      <w:marTop w:val="0"/>
                      <w:marBottom w:val="0"/>
                      <w:divBdr>
                        <w:top w:val="dashed" w:sz="2" w:space="0" w:color="FFFFFF"/>
                        <w:left w:val="dashed" w:sz="2" w:space="0" w:color="FFFFFF"/>
                        <w:bottom w:val="dashed" w:sz="2" w:space="0" w:color="FFFFFF"/>
                        <w:right w:val="dashed" w:sz="2" w:space="0" w:color="FFFFFF"/>
                      </w:divBdr>
                      <w:divsChild>
                        <w:div w:id="976183831">
                          <w:marLeft w:val="0"/>
                          <w:marRight w:val="0"/>
                          <w:marTop w:val="0"/>
                          <w:marBottom w:val="0"/>
                          <w:divBdr>
                            <w:top w:val="dashed" w:sz="2" w:space="0" w:color="FFFFFF"/>
                            <w:left w:val="dashed" w:sz="2" w:space="0" w:color="FFFFFF"/>
                            <w:bottom w:val="dashed" w:sz="2" w:space="0" w:color="FFFFFF"/>
                            <w:right w:val="dashed" w:sz="2" w:space="0" w:color="FFFFFF"/>
                          </w:divBdr>
                        </w:div>
                        <w:div w:id="865168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50213137">
                  <w:marLeft w:val="0"/>
                  <w:marRight w:val="0"/>
                  <w:marTop w:val="0"/>
                  <w:marBottom w:val="0"/>
                  <w:divBdr>
                    <w:top w:val="dashed" w:sz="2" w:space="0" w:color="FFFFFF"/>
                    <w:left w:val="dashed" w:sz="2" w:space="0" w:color="FFFFFF"/>
                    <w:bottom w:val="dashed" w:sz="2" w:space="0" w:color="FFFFFF"/>
                    <w:right w:val="dashed" w:sz="2" w:space="0" w:color="FFFFFF"/>
                  </w:divBdr>
                </w:div>
                <w:div w:id="22751230">
                  <w:marLeft w:val="0"/>
                  <w:marRight w:val="0"/>
                  <w:marTop w:val="0"/>
                  <w:marBottom w:val="0"/>
                  <w:divBdr>
                    <w:top w:val="dashed" w:sz="2" w:space="0" w:color="FFFFFF"/>
                    <w:left w:val="dashed" w:sz="2" w:space="0" w:color="FFFFFF"/>
                    <w:bottom w:val="dashed" w:sz="2" w:space="0" w:color="FFFFFF"/>
                    <w:right w:val="dashed" w:sz="2" w:space="0" w:color="FFFFFF"/>
                  </w:divBdr>
                  <w:divsChild>
                    <w:div w:id="843938606">
                      <w:marLeft w:val="0"/>
                      <w:marRight w:val="0"/>
                      <w:marTop w:val="0"/>
                      <w:marBottom w:val="0"/>
                      <w:divBdr>
                        <w:top w:val="dashed" w:sz="2" w:space="0" w:color="FFFFFF"/>
                        <w:left w:val="dashed" w:sz="2" w:space="0" w:color="FFFFFF"/>
                        <w:bottom w:val="dashed" w:sz="2" w:space="0" w:color="FFFFFF"/>
                        <w:right w:val="dashed" w:sz="2" w:space="0" w:color="FFFFFF"/>
                      </w:divBdr>
                    </w:div>
                    <w:div w:id="1005741490">
                      <w:marLeft w:val="0"/>
                      <w:marRight w:val="0"/>
                      <w:marTop w:val="0"/>
                      <w:marBottom w:val="0"/>
                      <w:divBdr>
                        <w:top w:val="dashed" w:sz="2" w:space="0" w:color="FFFFFF"/>
                        <w:left w:val="dashed" w:sz="2" w:space="0" w:color="FFFFFF"/>
                        <w:bottom w:val="dashed" w:sz="2" w:space="0" w:color="FFFFFF"/>
                        <w:right w:val="dashed" w:sz="2" w:space="0" w:color="FFFFFF"/>
                      </w:divBdr>
                    </w:div>
                    <w:div w:id="2144887877">
                      <w:marLeft w:val="0"/>
                      <w:marRight w:val="0"/>
                      <w:marTop w:val="0"/>
                      <w:marBottom w:val="0"/>
                      <w:divBdr>
                        <w:top w:val="dashed" w:sz="2" w:space="0" w:color="FFFFFF"/>
                        <w:left w:val="dashed" w:sz="2" w:space="0" w:color="FFFFFF"/>
                        <w:bottom w:val="dashed" w:sz="2" w:space="0" w:color="FFFFFF"/>
                        <w:right w:val="dashed" w:sz="2" w:space="0" w:color="FFFFFF"/>
                      </w:divBdr>
                    </w:div>
                    <w:div w:id="1220287482">
                      <w:marLeft w:val="0"/>
                      <w:marRight w:val="0"/>
                      <w:marTop w:val="0"/>
                      <w:marBottom w:val="0"/>
                      <w:divBdr>
                        <w:top w:val="dashed" w:sz="2" w:space="0" w:color="FFFFFF"/>
                        <w:left w:val="dashed" w:sz="2" w:space="0" w:color="FFFFFF"/>
                        <w:bottom w:val="dashed" w:sz="2" w:space="0" w:color="FFFFFF"/>
                        <w:right w:val="dashed" w:sz="2" w:space="0" w:color="FFFFFF"/>
                      </w:divBdr>
                    </w:div>
                    <w:div w:id="1263608408">
                      <w:marLeft w:val="0"/>
                      <w:marRight w:val="0"/>
                      <w:marTop w:val="0"/>
                      <w:marBottom w:val="0"/>
                      <w:divBdr>
                        <w:top w:val="dashed" w:sz="2" w:space="0" w:color="FFFFFF"/>
                        <w:left w:val="dashed" w:sz="2" w:space="0" w:color="FFFFFF"/>
                        <w:bottom w:val="dashed" w:sz="2" w:space="0" w:color="FFFFFF"/>
                        <w:right w:val="dashed" w:sz="2" w:space="0" w:color="FFFFFF"/>
                      </w:divBdr>
                    </w:div>
                    <w:div w:id="618754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7073080">
                  <w:marLeft w:val="0"/>
                  <w:marRight w:val="0"/>
                  <w:marTop w:val="0"/>
                  <w:marBottom w:val="0"/>
                  <w:divBdr>
                    <w:top w:val="dashed" w:sz="2" w:space="0" w:color="FFFFFF"/>
                    <w:left w:val="dashed" w:sz="2" w:space="0" w:color="FFFFFF"/>
                    <w:bottom w:val="dashed" w:sz="2" w:space="0" w:color="FFFFFF"/>
                    <w:right w:val="dashed" w:sz="2" w:space="0" w:color="FFFFFF"/>
                  </w:divBdr>
                </w:div>
                <w:div w:id="687636405">
                  <w:marLeft w:val="0"/>
                  <w:marRight w:val="0"/>
                  <w:marTop w:val="0"/>
                  <w:marBottom w:val="0"/>
                  <w:divBdr>
                    <w:top w:val="dashed" w:sz="2" w:space="0" w:color="FFFFFF"/>
                    <w:left w:val="dashed" w:sz="2" w:space="0" w:color="FFFFFF"/>
                    <w:bottom w:val="dashed" w:sz="2" w:space="0" w:color="FFFFFF"/>
                    <w:right w:val="dashed" w:sz="2" w:space="0" w:color="FFFFFF"/>
                  </w:divBdr>
                  <w:divsChild>
                    <w:div w:id="413746051">
                      <w:marLeft w:val="0"/>
                      <w:marRight w:val="0"/>
                      <w:marTop w:val="0"/>
                      <w:marBottom w:val="0"/>
                      <w:divBdr>
                        <w:top w:val="dashed" w:sz="2" w:space="0" w:color="FFFFFF"/>
                        <w:left w:val="dashed" w:sz="2" w:space="0" w:color="FFFFFF"/>
                        <w:bottom w:val="dashed" w:sz="2" w:space="0" w:color="FFFFFF"/>
                        <w:right w:val="dashed" w:sz="2" w:space="0" w:color="FFFFFF"/>
                      </w:divBdr>
                    </w:div>
                    <w:div w:id="1292857620">
                      <w:marLeft w:val="0"/>
                      <w:marRight w:val="0"/>
                      <w:marTop w:val="0"/>
                      <w:marBottom w:val="0"/>
                      <w:divBdr>
                        <w:top w:val="dashed" w:sz="2" w:space="0" w:color="FFFFFF"/>
                        <w:left w:val="dashed" w:sz="2" w:space="0" w:color="FFFFFF"/>
                        <w:bottom w:val="dashed" w:sz="2" w:space="0" w:color="FFFFFF"/>
                        <w:right w:val="dashed" w:sz="2" w:space="0" w:color="FFFFFF"/>
                      </w:divBdr>
                      <w:divsChild>
                        <w:div w:id="270628243">
                          <w:marLeft w:val="0"/>
                          <w:marRight w:val="0"/>
                          <w:marTop w:val="0"/>
                          <w:marBottom w:val="0"/>
                          <w:divBdr>
                            <w:top w:val="dashed" w:sz="2" w:space="0" w:color="FFFFFF"/>
                            <w:left w:val="dashed" w:sz="2" w:space="0" w:color="FFFFFF"/>
                            <w:bottom w:val="dashed" w:sz="2" w:space="0" w:color="FFFFFF"/>
                            <w:right w:val="dashed" w:sz="2" w:space="0" w:color="FFFFFF"/>
                          </w:divBdr>
                        </w:div>
                        <w:div w:id="1112016266">
                          <w:marLeft w:val="0"/>
                          <w:marRight w:val="0"/>
                          <w:marTop w:val="0"/>
                          <w:marBottom w:val="0"/>
                          <w:divBdr>
                            <w:top w:val="dashed" w:sz="2" w:space="0" w:color="FFFFFF"/>
                            <w:left w:val="dashed" w:sz="2" w:space="0" w:color="FFFFFF"/>
                            <w:bottom w:val="dashed" w:sz="2" w:space="0" w:color="FFFFFF"/>
                            <w:right w:val="dashed" w:sz="2" w:space="0" w:color="FFFFFF"/>
                          </w:divBdr>
                        </w:div>
                        <w:div w:id="251548058">
                          <w:marLeft w:val="0"/>
                          <w:marRight w:val="0"/>
                          <w:marTop w:val="0"/>
                          <w:marBottom w:val="0"/>
                          <w:divBdr>
                            <w:top w:val="dashed" w:sz="2" w:space="0" w:color="FFFFFF"/>
                            <w:left w:val="dashed" w:sz="2" w:space="0" w:color="FFFFFF"/>
                            <w:bottom w:val="dashed" w:sz="2" w:space="0" w:color="FFFFFF"/>
                            <w:right w:val="dashed" w:sz="2" w:space="0" w:color="FFFFFF"/>
                          </w:divBdr>
                        </w:div>
                        <w:div w:id="458185344">
                          <w:marLeft w:val="0"/>
                          <w:marRight w:val="0"/>
                          <w:marTop w:val="0"/>
                          <w:marBottom w:val="0"/>
                          <w:divBdr>
                            <w:top w:val="dashed" w:sz="2" w:space="0" w:color="FFFFFF"/>
                            <w:left w:val="dashed" w:sz="2" w:space="0" w:color="FFFFFF"/>
                            <w:bottom w:val="dashed" w:sz="2" w:space="0" w:color="FFFFFF"/>
                            <w:right w:val="dashed" w:sz="2" w:space="0" w:color="FFFFFF"/>
                          </w:divBdr>
                        </w:div>
                        <w:div w:id="2140030401">
                          <w:marLeft w:val="0"/>
                          <w:marRight w:val="0"/>
                          <w:marTop w:val="0"/>
                          <w:marBottom w:val="0"/>
                          <w:divBdr>
                            <w:top w:val="dashed" w:sz="2" w:space="0" w:color="FFFFFF"/>
                            <w:left w:val="dashed" w:sz="2" w:space="0" w:color="FFFFFF"/>
                            <w:bottom w:val="dashed" w:sz="2" w:space="0" w:color="FFFFFF"/>
                            <w:right w:val="dashed" w:sz="2" w:space="0" w:color="FFFFFF"/>
                          </w:divBdr>
                        </w:div>
                        <w:div w:id="539243512">
                          <w:marLeft w:val="0"/>
                          <w:marRight w:val="0"/>
                          <w:marTop w:val="0"/>
                          <w:marBottom w:val="0"/>
                          <w:divBdr>
                            <w:top w:val="dashed" w:sz="2" w:space="0" w:color="FFFFFF"/>
                            <w:left w:val="dashed" w:sz="2" w:space="0" w:color="FFFFFF"/>
                            <w:bottom w:val="dashed" w:sz="2" w:space="0" w:color="FFFFFF"/>
                            <w:right w:val="dashed" w:sz="2" w:space="0" w:color="FFFFFF"/>
                          </w:divBdr>
                        </w:div>
                        <w:div w:id="947856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9030926">
                      <w:marLeft w:val="0"/>
                      <w:marRight w:val="0"/>
                      <w:marTop w:val="0"/>
                      <w:marBottom w:val="0"/>
                      <w:divBdr>
                        <w:top w:val="dashed" w:sz="2" w:space="0" w:color="FFFFFF"/>
                        <w:left w:val="dashed" w:sz="2" w:space="0" w:color="FFFFFF"/>
                        <w:bottom w:val="dashed" w:sz="2" w:space="0" w:color="FFFFFF"/>
                        <w:right w:val="dashed" w:sz="2" w:space="0" w:color="FFFFFF"/>
                      </w:divBdr>
                    </w:div>
                    <w:div w:id="603196841">
                      <w:marLeft w:val="0"/>
                      <w:marRight w:val="0"/>
                      <w:marTop w:val="0"/>
                      <w:marBottom w:val="0"/>
                      <w:divBdr>
                        <w:top w:val="dashed" w:sz="2" w:space="0" w:color="FFFFFF"/>
                        <w:left w:val="dashed" w:sz="2" w:space="0" w:color="FFFFFF"/>
                        <w:bottom w:val="dashed" w:sz="2" w:space="0" w:color="FFFFFF"/>
                        <w:right w:val="dashed" w:sz="2" w:space="0" w:color="FFFFFF"/>
                      </w:divBdr>
                      <w:divsChild>
                        <w:div w:id="1091009933">
                          <w:marLeft w:val="0"/>
                          <w:marRight w:val="0"/>
                          <w:marTop w:val="0"/>
                          <w:marBottom w:val="0"/>
                          <w:divBdr>
                            <w:top w:val="dashed" w:sz="2" w:space="0" w:color="FFFFFF"/>
                            <w:left w:val="dashed" w:sz="2" w:space="0" w:color="FFFFFF"/>
                            <w:bottom w:val="dashed" w:sz="2" w:space="0" w:color="FFFFFF"/>
                            <w:right w:val="dashed" w:sz="2" w:space="0" w:color="FFFFFF"/>
                          </w:divBdr>
                        </w:div>
                        <w:div w:id="710299529">
                          <w:marLeft w:val="0"/>
                          <w:marRight w:val="0"/>
                          <w:marTop w:val="0"/>
                          <w:marBottom w:val="0"/>
                          <w:divBdr>
                            <w:top w:val="dashed" w:sz="2" w:space="0" w:color="FFFFFF"/>
                            <w:left w:val="dashed" w:sz="2" w:space="0" w:color="FFFFFF"/>
                            <w:bottom w:val="dashed" w:sz="2" w:space="0" w:color="FFFFFF"/>
                            <w:right w:val="dashed" w:sz="2" w:space="0" w:color="FFFFFF"/>
                          </w:divBdr>
                        </w:div>
                        <w:div w:id="1704985171">
                          <w:marLeft w:val="0"/>
                          <w:marRight w:val="0"/>
                          <w:marTop w:val="0"/>
                          <w:marBottom w:val="0"/>
                          <w:divBdr>
                            <w:top w:val="dashed" w:sz="2" w:space="0" w:color="FFFFFF"/>
                            <w:left w:val="dashed" w:sz="2" w:space="0" w:color="FFFFFF"/>
                            <w:bottom w:val="dashed" w:sz="2" w:space="0" w:color="FFFFFF"/>
                            <w:right w:val="dashed" w:sz="2" w:space="0" w:color="FFFFFF"/>
                          </w:divBdr>
                        </w:div>
                        <w:div w:id="938828650">
                          <w:marLeft w:val="0"/>
                          <w:marRight w:val="0"/>
                          <w:marTop w:val="0"/>
                          <w:marBottom w:val="0"/>
                          <w:divBdr>
                            <w:top w:val="dashed" w:sz="2" w:space="0" w:color="FFFFFF"/>
                            <w:left w:val="dashed" w:sz="2" w:space="0" w:color="FFFFFF"/>
                            <w:bottom w:val="dashed" w:sz="2" w:space="0" w:color="FFFFFF"/>
                            <w:right w:val="dashed" w:sz="2" w:space="0" w:color="FFFFFF"/>
                          </w:divBdr>
                        </w:div>
                        <w:div w:id="21711290">
                          <w:marLeft w:val="0"/>
                          <w:marRight w:val="0"/>
                          <w:marTop w:val="0"/>
                          <w:marBottom w:val="0"/>
                          <w:divBdr>
                            <w:top w:val="dashed" w:sz="2" w:space="0" w:color="FFFFFF"/>
                            <w:left w:val="dashed" w:sz="2" w:space="0" w:color="FFFFFF"/>
                            <w:bottom w:val="dashed" w:sz="2" w:space="0" w:color="FFFFFF"/>
                            <w:right w:val="dashed" w:sz="2" w:space="0" w:color="FFFFFF"/>
                          </w:divBdr>
                        </w:div>
                        <w:div w:id="121727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2906167">
                      <w:marLeft w:val="0"/>
                      <w:marRight w:val="0"/>
                      <w:marTop w:val="0"/>
                      <w:marBottom w:val="0"/>
                      <w:divBdr>
                        <w:top w:val="dashed" w:sz="2" w:space="0" w:color="FFFFFF"/>
                        <w:left w:val="dashed" w:sz="2" w:space="0" w:color="FFFFFF"/>
                        <w:bottom w:val="dashed" w:sz="2" w:space="0" w:color="FFFFFF"/>
                        <w:right w:val="dashed" w:sz="2" w:space="0" w:color="FFFFFF"/>
                      </w:divBdr>
                    </w:div>
                    <w:div w:id="1980726478">
                      <w:marLeft w:val="0"/>
                      <w:marRight w:val="0"/>
                      <w:marTop w:val="0"/>
                      <w:marBottom w:val="0"/>
                      <w:divBdr>
                        <w:top w:val="dashed" w:sz="2" w:space="0" w:color="FFFFFF"/>
                        <w:left w:val="dashed" w:sz="2" w:space="0" w:color="FFFFFF"/>
                        <w:bottom w:val="dashed" w:sz="2" w:space="0" w:color="FFFFFF"/>
                        <w:right w:val="dashed" w:sz="2" w:space="0" w:color="FFFFFF"/>
                      </w:divBdr>
                      <w:divsChild>
                        <w:div w:id="1227883134">
                          <w:marLeft w:val="0"/>
                          <w:marRight w:val="0"/>
                          <w:marTop w:val="0"/>
                          <w:marBottom w:val="0"/>
                          <w:divBdr>
                            <w:top w:val="dashed" w:sz="2" w:space="0" w:color="FFFFFF"/>
                            <w:left w:val="dashed" w:sz="2" w:space="0" w:color="FFFFFF"/>
                            <w:bottom w:val="dashed" w:sz="2" w:space="0" w:color="FFFFFF"/>
                            <w:right w:val="dashed" w:sz="2" w:space="0" w:color="FFFFFF"/>
                          </w:divBdr>
                        </w:div>
                        <w:div w:id="531573874">
                          <w:marLeft w:val="0"/>
                          <w:marRight w:val="0"/>
                          <w:marTop w:val="0"/>
                          <w:marBottom w:val="0"/>
                          <w:divBdr>
                            <w:top w:val="dashed" w:sz="2" w:space="0" w:color="FFFFFF"/>
                            <w:left w:val="dashed" w:sz="2" w:space="0" w:color="FFFFFF"/>
                            <w:bottom w:val="dashed" w:sz="2" w:space="0" w:color="FFFFFF"/>
                            <w:right w:val="dashed" w:sz="2" w:space="0" w:color="FFFFFF"/>
                          </w:divBdr>
                        </w:div>
                        <w:div w:id="486870471">
                          <w:marLeft w:val="0"/>
                          <w:marRight w:val="0"/>
                          <w:marTop w:val="0"/>
                          <w:marBottom w:val="0"/>
                          <w:divBdr>
                            <w:top w:val="dashed" w:sz="2" w:space="0" w:color="FFFFFF"/>
                            <w:left w:val="dashed" w:sz="2" w:space="0" w:color="FFFFFF"/>
                            <w:bottom w:val="dashed" w:sz="2" w:space="0" w:color="FFFFFF"/>
                            <w:right w:val="dashed" w:sz="2" w:space="0" w:color="FFFFFF"/>
                          </w:divBdr>
                        </w:div>
                        <w:div w:id="522789845">
                          <w:marLeft w:val="0"/>
                          <w:marRight w:val="0"/>
                          <w:marTop w:val="0"/>
                          <w:marBottom w:val="0"/>
                          <w:divBdr>
                            <w:top w:val="dashed" w:sz="2" w:space="0" w:color="FFFFFF"/>
                            <w:left w:val="dashed" w:sz="2" w:space="0" w:color="FFFFFF"/>
                            <w:bottom w:val="dashed" w:sz="2" w:space="0" w:color="FFFFFF"/>
                            <w:right w:val="dashed" w:sz="2" w:space="0" w:color="FFFFFF"/>
                          </w:divBdr>
                        </w:div>
                        <w:div w:id="701520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467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264416\00137318.htm" TargetMode="External"/><Relationship Id="rId13"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file:///C:\Users\User\sintact%204.0\cache\Legislatie\temp264416\00150882.htm" TargetMode="External"/><Relationship Id="rId12" Type="http://schemas.openxmlformats.org/officeDocument/2006/relationships/hyperlink" Target="file:///C:\Users\User\sintact%204.0\cache\Legislatie\temp199582\00150883.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User\sintact%204.0\cache\Legislatie\temp264416\00150883.htm" TargetMode="External"/><Relationship Id="rId11" Type="http://schemas.openxmlformats.org/officeDocument/2006/relationships/hyperlink" Target="file:///C:\Users\User\sintact%204.0\cache\Legislatie\temp264416\00150882.htm" TargetMode="External"/><Relationship Id="rId5" Type="http://schemas.openxmlformats.org/officeDocument/2006/relationships/image" Target="media/image1.gif"/><Relationship Id="rId15" Type="http://schemas.openxmlformats.org/officeDocument/2006/relationships/hyperlink" Target="file:///C:\Users\User\sintact%204.0\cache\Legislatie\temp199582\00153111.htm" TargetMode="External"/><Relationship Id="rId10" Type="http://schemas.openxmlformats.org/officeDocument/2006/relationships/hyperlink" Target="file:///C:\Users\User\sintact%204.0\cache\Legislatie\temp264416\00137318.htm" TargetMode="External"/><Relationship Id="rId4" Type="http://schemas.openxmlformats.org/officeDocument/2006/relationships/hyperlink" Target="file:///C:\Users\User\sintact%204.0\cache\Legislatie\temp264416\00153111.HTML" TargetMode="External"/><Relationship Id="rId9" Type="http://schemas.openxmlformats.org/officeDocument/2006/relationships/hyperlink" Target="file:///C:\Users\User\sintact%204.0\cache\Legislatie\temp264416\00140915.htm" TargetMode="External"/><Relationship Id="rId14" Type="http://schemas.openxmlformats.org/officeDocument/2006/relationships/hyperlink" Target="file:///C:\Users\User\sintact%204.0\cache\Legislatie\temp199582\0015088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3950</Words>
  <Characters>22516</Characters>
  <Application>Microsoft Office Word</Application>
  <DocSecurity>0</DocSecurity>
  <Lines>187</Lines>
  <Paragraphs>52</Paragraphs>
  <ScaleCrop>false</ScaleCrop>
  <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Larie Tita</dc:creator>
  <cp:lastModifiedBy>User</cp:lastModifiedBy>
  <cp:revision>4</cp:revision>
  <dcterms:created xsi:type="dcterms:W3CDTF">2016-04-05T10:10:00Z</dcterms:created>
  <dcterms:modified xsi:type="dcterms:W3CDTF">2020-03-31T05:35:00Z</dcterms:modified>
</cp:coreProperties>
</file>